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95"/>
          <w:tab w:val="left" w:pos="6720"/>
        </w:tabs>
        <w:spacing w:line="300" w:lineRule="auto"/>
        <w:jc w:val="distribute"/>
        <w:rPr>
          <w:rFonts w:eastAsia="黑体"/>
          <w:bCs/>
          <w:color w:val="000000"/>
          <w:w w:val="140"/>
          <w:sz w:val="40"/>
          <w:szCs w:val="44"/>
        </w:rPr>
      </w:pPr>
    </w:p>
    <w:p>
      <w:pPr>
        <w:tabs>
          <w:tab w:val="left" w:pos="1995"/>
          <w:tab w:val="left" w:pos="6720"/>
        </w:tabs>
        <w:spacing w:line="300" w:lineRule="auto"/>
        <w:jc w:val="distribute"/>
        <w:rPr>
          <w:rFonts w:eastAsia="黑体"/>
          <w:bCs/>
          <w:color w:val="000000"/>
          <w:w w:val="140"/>
          <w:sz w:val="40"/>
          <w:szCs w:val="44"/>
        </w:rPr>
      </w:pPr>
    </w:p>
    <w:p>
      <w:pPr>
        <w:tabs>
          <w:tab w:val="left" w:pos="1995"/>
          <w:tab w:val="left" w:pos="6720"/>
        </w:tabs>
        <w:spacing w:line="300" w:lineRule="auto"/>
        <w:jc w:val="distribute"/>
        <w:rPr>
          <w:rFonts w:eastAsia="黑体"/>
          <w:bCs/>
          <w:color w:val="000000"/>
          <w:w w:val="140"/>
          <w:sz w:val="40"/>
          <w:szCs w:val="44"/>
        </w:rPr>
      </w:pPr>
      <w:r>
        <w:rPr>
          <w:rFonts w:hint="eastAsia" w:eastAsia="黑体"/>
          <w:bCs/>
          <w:color w:val="000000"/>
          <w:w w:val="140"/>
          <w:sz w:val="40"/>
          <w:szCs w:val="44"/>
        </w:rPr>
        <w:t>团体标准</w:t>
      </w:r>
    </w:p>
    <w:p>
      <w:pPr>
        <w:pBdr>
          <w:bottom w:val="single" w:color="auto" w:sz="8" w:space="14"/>
        </w:pBdr>
        <w:spacing w:before="120" w:beforeLines="50" w:line="300" w:lineRule="auto"/>
        <w:jc w:val="right"/>
        <w:rPr>
          <w:rFonts w:eastAsia="黑体"/>
          <w:b/>
          <w:color w:val="000000"/>
          <w:sz w:val="28"/>
        </w:rPr>
      </w:pPr>
      <w:r>
        <w:rPr>
          <w:rFonts w:eastAsia="黑体"/>
          <w:b/>
          <w:color w:val="000000"/>
          <w:sz w:val="28"/>
        </w:rPr>
        <w:t>T/CNFIA ***-202*</w:t>
      </w: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r>
        <w:rPr>
          <w:rFonts w:hint="eastAsia"/>
          <w:color w:val="000000"/>
        </w:rPr>
        <w:t>　　　　</w:t>
      </w: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pacing w:line="300" w:lineRule="auto"/>
        <w:rPr>
          <w:color w:val="000000"/>
        </w:rPr>
      </w:pPr>
    </w:p>
    <w:p>
      <w:pPr>
        <w:snapToGrid w:val="0"/>
        <w:spacing w:line="300" w:lineRule="auto"/>
        <w:jc w:val="center"/>
        <w:rPr>
          <w:rFonts w:eastAsia="黑体"/>
          <w:bCs/>
          <w:color w:val="000000"/>
          <w:sz w:val="48"/>
          <w:szCs w:val="48"/>
        </w:rPr>
      </w:pPr>
      <w:r>
        <w:rPr>
          <w:rFonts w:hint="eastAsia" w:eastAsia="黑体"/>
          <w:bCs/>
          <w:color w:val="000000"/>
          <w:sz w:val="48"/>
          <w:szCs w:val="48"/>
        </w:rPr>
        <w:t>氘代氯仿氘代率的测定 核磁共振波谱法</w:t>
      </w:r>
    </w:p>
    <w:p>
      <w:pPr>
        <w:snapToGrid w:val="0"/>
        <w:spacing w:before="840" w:beforeLines="350" w:line="720" w:lineRule="auto"/>
        <w:jc w:val="center"/>
        <w:rPr>
          <w:sz w:val="28"/>
          <w:szCs w:val="28"/>
        </w:rPr>
      </w:pPr>
      <w:r>
        <w:rPr>
          <w:rFonts w:hint="eastAsia"/>
          <w:sz w:val="28"/>
          <w:szCs w:val="28"/>
        </w:rPr>
        <w:t>Determination of deuterization degree of deuterated chloroform</w:t>
      </w:r>
      <w:r>
        <w:rPr>
          <w:rFonts w:hint="eastAsia"/>
        </w:rPr>
        <w:t>—</w:t>
      </w:r>
      <w:r>
        <w:rPr>
          <w:rFonts w:hint="eastAsia"/>
          <w:sz w:val="28"/>
          <w:szCs w:val="28"/>
        </w:rPr>
        <w:t>Nuclear magnetic resonance spectroscopy</w:t>
      </w:r>
    </w:p>
    <w:p>
      <w:pPr>
        <w:spacing w:line="300" w:lineRule="auto"/>
        <w:jc w:val="center"/>
        <w:rPr>
          <w:rFonts w:eastAsia="楷体_GB2312"/>
          <w:color w:val="000000"/>
          <w:sz w:val="32"/>
          <w:szCs w:val="32"/>
        </w:rPr>
      </w:pPr>
      <w:r>
        <w:rPr>
          <w:rFonts w:hint="eastAsia" w:eastAsia="楷体_GB2312"/>
          <w:color w:val="000000"/>
          <w:sz w:val="32"/>
          <w:szCs w:val="32"/>
        </w:rPr>
        <w:t>（征求意见稿）</w:t>
      </w:r>
    </w:p>
    <w:p>
      <w:pPr>
        <w:spacing w:line="300" w:lineRule="auto"/>
        <w:rPr>
          <w:color w:val="000000"/>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rFonts w:eastAsia="黑体"/>
          <w:b/>
          <w:color w:val="000000"/>
          <w:szCs w:val="21"/>
        </w:rPr>
      </w:pPr>
    </w:p>
    <w:p>
      <w:pPr>
        <w:spacing w:line="300" w:lineRule="auto"/>
        <w:rPr>
          <w:color w:val="000000"/>
          <w:sz w:val="28"/>
          <w:szCs w:val="28"/>
        </w:rPr>
      </w:pPr>
    </w:p>
    <w:p>
      <w:pPr>
        <w:tabs>
          <w:tab w:val="left" w:pos="6405"/>
        </w:tabs>
        <w:spacing w:line="300" w:lineRule="auto"/>
        <w:jc w:val="center"/>
        <w:rPr>
          <w:rFonts w:eastAsia="黑体"/>
          <w:color w:val="000000"/>
          <w:sz w:val="24"/>
        </w:rPr>
      </w:pPr>
      <w:r>
        <w:rPr>
          <w:rFonts w:hint="eastAsia" w:eastAsia="黑体"/>
          <w:color w:val="000000"/>
          <w:sz w:val="28"/>
        </w:rPr>
        <w:t>XXXX</w:t>
      </w:r>
      <w:r>
        <w:rPr>
          <w:rFonts w:eastAsia="黑体"/>
          <w:color w:val="000000"/>
          <w:sz w:val="28"/>
        </w:rPr>
        <w:t>-XX-XX</w:t>
      </w:r>
      <w:r>
        <w:rPr>
          <w:rFonts w:hint="eastAsia" w:eastAsia="黑体"/>
          <w:color w:val="000000"/>
          <w:sz w:val="28"/>
        </w:rPr>
        <w:t>发布</w:t>
      </w:r>
      <w:r>
        <w:rPr>
          <w:rFonts w:eastAsia="黑体"/>
          <w:color w:val="000000"/>
          <w:sz w:val="28"/>
        </w:rPr>
        <w:tab/>
      </w:r>
      <w:r>
        <w:rPr>
          <w:rFonts w:hint="eastAsia" w:eastAsia="黑体"/>
          <w:color w:val="000000"/>
          <w:sz w:val="28"/>
        </w:rPr>
        <w:t>XXXX</w:t>
      </w:r>
      <w:r>
        <w:rPr>
          <w:rFonts w:eastAsia="黑体"/>
          <w:color w:val="000000"/>
          <w:sz w:val="28"/>
        </w:rPr>
        <w:t>-XX-XX</w:t>
      </w:r>
      <w:r>
        <w:rPr>
          <w:rFonts w:hint="eastAsia" w:eastAsia="黑体"/>
          <w:color w:val="000000"/>
          <w:sz w:val="28"/>
        </w:rPr>
        <w:t>实施</w:t>
      </w:r>
    </w:p>
    <w:p>
      <w:pPr>
        <w:pBdr>
          <w:top w:val="single" w:color="auto" w:sz="8" w:space="10"/>
        </w:pBdr>
        <w:spacing w:before="240" w:beforeLines="100" w:line="720" w:lineRule="auto"/>
        <w:jc w:val="center"/>
        <w:rPr>
          <w:rFonts w:eastAsia="华文中宋"/>
          <w:color w:val="000000"/>
          <w:sz w:val="32"/>
          <w:szCs w:val="32"/>
        </w:rPr>
        <w:sectPr>
          <w:headerReference r:id="rId3" w:type="default"/>
          <w:footerReference r:id="rId4" w:type="default"/>
          <w:footerReference r:id="rId5" w:type="even"/>
          <w:pgSz w:w="11906" w:h="16838"/>
          <w:pgMar w:top="1134" w:right="1416" w:bottom="851" w:left="1560" w:header="567" w:footer="567" w:gutter="0"/>
          <w:pgNumType w:start="1"/>
          <w:cols w:space="720" w:num="1"/>
          <w:rtlGutter w:val="1"/>
          <w:docGrid w:linePitch="312" w:charSpace="0"/>
        </w:sectPr>
      </w:pPr>
      <w:r>
        <w:rPr>
          <w:rFonts w:hint="eastAsia" w:eastAsia="华文中宋"/>
          <w:w w:val="120"/>
          <w:sz w:val="28"/>
          <w:szCs w:val="28"/>
        </w:rPr>
        <w:t>北京理化分析测试技术学会</w:t>
      </w:r>
      <w:r>
        <w:rPr>
          <w:rFonts w:eastAsia="华文中宋"/>
          <w:color w:val="FF0000"/>
          <w:w w:val="120"/>
          <w:sz w:val="28"/>
          <w:szCs w:val="28"/>
        </w:rPr>
        <w:t xml:space="preserve"> </w:t>
      </w:r>
      <w:r>
        <w:rPr>
          <w:rFonts w:eastAsia="华文中宋"/>
          <w:color w:val="000000"/>
          <w:w w:val="120"/>
          <w:sz w:val="28"/>
          <w:szCs w:val="28"/>
        </w:rPr>
        <w:t xml:space="preserve"> </w:t>
      </w:r>
      <w:r>
        <w:rPr>
          <w:rFonts w:hint="eastAsia" w:eastAsia="华文中宋"/>
          <w:b/>
          <w:bCs/>
          <w:color w:val="000000"/>
          <w:w w:val="120"/>
          <w:sz w:val="28"/>
          <w:szCs w:val="28"/>
        </w:rPr>
        <w:t>发布</w:t>
      </w:r>
    </w:p>
    <w:p>
      <w:pPr>
        <w:widowControl/>
        <w:jc w:val="center"/>
        <w:rPr>
          <w:rFonts w:eastAsia="黑体"/>
          <w:b/>
          <w:color w:val="000000"/>
          <w:szCs w:val="21"/>
        </w:rPr>
      </w:pPr>
      <w:r>
        <w:rPr>
          <w:rFonts w:hint="eastAsia" w:eastAsia="黑体"/>
          <w:b/>
          <w:color w:val="000000"/>
          <w:sz w:val="32"/>
          <w:szCs w:val="32"/>
        </w:rPr>
        <w:t>前</w:t>
      </w:r>
      <w:r>
        <w:rPr>
          <w:rFonts w:eastAsia="黑体"/>
          <w:b/>
          <w:color w:val="000000"/>
          <w:sz w:val="32"/>
          <w:szCs w:val="32"/>
        </w:rPr>
        <w:t xml:space="preserve">    </w:t>
      </w:r>
      <w:r>
        <w:rPr>
          <w:rFonts w:hint="eastAsia" w:eastAsia="黑体"/>
          <w:b/>
          <w:color w:val="000000"/>
          <w:sz w:val="32"/>
          <w:szCs w:val="32"/>
        </w:rPr>
        <w:t>言</w:t>
      </w:r>
    </w:p>
    <w:p>
      <w:pPr>
        <w:spacing w:line="300" w:lineRule="auto"/>
        <w:jc w:val="center"/>
        <w:rPr>
          <w:rFonts w:eastAsia="黑体"/>
          <w:b/>
          <w:color w:val="000000"/>
          <w:szCs w:val="21"/>
        </w:rPr>
      </w:pPr>
    </w:p>
    <w:p>
      <w:pPr>
        <w:pStyle w:val="24"/>
        <w:ind w:firstLine="420"/>
        <w:rPr>
          <w:rFonts w:ascii="Times New Roman"/>
        </w:rPr>
      </w:pPr>
      <w:r>
        <w:rPr>
          <w:rFonts w:hint="eastAsia" w:ascii="Times New Roman"/>
        </w:rPr>
        <w:t>本文件按照GB/T 1.1-2020《标准化工作导则  第1部分：标准化文件的结构和起草规则》的规定起草。</w:t>
      </w:r>
    </w:p>
    <w:p>
      <w:pPr>
        <w:adjustRightInd w:val="0"/>
        <w:snapToGrid w:val="0"/>
        <w:spacing w:line="300" w:lineRule="auto"/>
        <w:ind w:firstLine="420" w:firstLineChars="200"/>
      </w:pPr>
      <w:r>
        <w:rPr>
          <w:rFonts w:hint="eastAsia"/>
        </w:rPr>
        <w:t>请注意本文件的某些内容可能涉及专利。本文件的发布机构不承担识别专利的责任。</w:t>
      </w:r>
    </w:p>
    <w:p>
      <w:pPr>
        <w:adjustRightInd w:val="0"/>
        <w:snapToGrid w:val="0"/>
        <w:spacing w:line="300" w:lineRule="auto"/>
        <w:ind w:firstLine="420" w:firstLineChars="200"/>
      </w:pPr>
      <w:r>
        <w:t>本</w:t>
      </w:r>
      <w:r>
        <w:rPr>
          <w:rFonts w:hint="eastAsia"/>
        </w:rPr>
        <w:t>文件</w:t>
      </w:r>
      <w:r>
        <w:t>由</w:t>
      </w:r>
      <w:r>
        <w:rPr>
          <w:rFonts w:hint="eastAsia"/>
        </w:rPr>
        <w:t>北京理化分析测试技术学会提出并</w:t>
      </w:r>
      <w:r>
        <w:t>归口。</w:t>
      </w:r>
    </w:p>
    <w:p>
      <w:pPr>
        <w:adjustRightInd w:val="0"/>
        <w:snapToGrid w:val="0"/>
        <w:spacing w:line="300" w:lineRule="auto"/>
        <w:ind w:firstLine="420" w:firstLineChars="200"/>
      </w:pPr>
      <w:r>
        <w:t>本</w:t>
      </w:r>
      <w:r>
        <w:rPr>
          <w:rFonts w:hint="eastAsia"/>
        </w:rPr>
        <w:t>文件负责</w:t>
      </w:r>
      <w:r>
        <w:t>起草单位：</w:t>
      </w:r>
    </w:p>
    <w:p>
      <w:pPr>
        <w:adjustRightInd w:val="0"/>
        <w:snapToGrid w:val="0"/>
        <w:spacing w:line="300" w:lineRule="auto"/>
        <w:ind w:firstLine="420" w:firstLineChars="200"/>
      </w:pPr>
      <w:r>
        <w:t>本</w:t>
      </w:r>
      <w:r>
        <w:rPr>
          <w:rFonts w:hint="eastAsia"/>
        </w:rPr>
        <w:t>文件</w:t>
      </w:r>
      <w:r>
        <w:t>主要起草人：</w:t>
      </w:r>
    </w:p>
    <w:p>
      <w:pPr>
        <w:adjustRightInd w:val="0"/>
        <w:snapToGrid w:val="0"/>
        <w:spacing w:line="300" w:lineRule="auto"/>
        <w:ind w:firstLine="420" w:firstLineChars="200"/>
        <w:rPr>
          <w:color w:val="000000"/>
          <w:szCs w:val="21"/>
        </w:rPr>
      </w:pPr>
    </w:p>
    <w:p>
      <w:pPr>
        <w:adjustRightInd w:val="0"/>
        <w:snapToGrid w:val="0"/>
        <w:spacing w:line="300" w:lineRule="auto"/>
        <w:ind w:firstLine="420" w:firstLineChars="200"/>
        <w:rPr>
          <w:szCs w:val="21"/>
        </w:rPr>
        <w:sectPr>
          <w:pgSz w:w="11906" w:h="16838"/>
          <w:pgMar w:top="567" w:right="1134" w:bottom="1134" w:left="1417" w:header="851" w:footer="992" w:gutter="0"/>
          <w:cols w:space="720" w:num="1"/>
          <w:docGrid w:type="lines" w:linePitch="312" w:charSpace="0"/>
        </w:sectPr>
      </w:pPr>
    </w:p>
    <w:p>
      <w:pPr>
        <w:snapToGrid w:val="0"/>
        <w:spacing w:before="312" w:beforeLines="100" w:after="312" w:afterLines="100" w:line="300" w:lineRule="auto"/>
        <w:jc w:val="center"/>
        <w:rPr>
          <w:rFonts w:eastAsia="黑体"/>
          <w:color w:val="000000"/>
          <w:sz w:val="30"/>
          <w:szCs w:val="30"/>
        </w:rPr>
      </w:pPr>
      <w:bookmarkStart w:id="0" w:name="_Hlk129593010"/>
      <w:r>
        <w:rPr>
          <w:rFonts w:hint="eastAsia" w:eastAsia="黑体"/>
          <w:bCs/>
          <w:color w:val="000000"/>
          <w:sz w:val="30"/>
          <w:szCs w:val="30"/>
        </w:rPr>
        <w:t>氘代氯仿氘代率的测定 核磁共振波谱法</w:t>
      </w:r>
      <w:bookmarkEnd w:id="0"/>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 xml:space="preserve">1  </w:t>
      </w:r>
      <w:bookmarkStart w:id="1" w:name="_Toc282450379"/>
      <w:bookmarkStart w:id="2" w:name="_Toc282450210"/>
      <w:bookmarkStart w:id="3" w:name="_Toc282442989"/>
      <w:bookmarkStart w:id="4" w:name="_Toc282441933"/>
      <w:bookmarkStart w:id="5" w:name="_Toc308102875"/>
      <w:bookmarkStart w:id="6" w:name="_Toc308102242"/>
      <w:bookmarkStart w:id="7" w:name="_Toc262651111"/>
      <w:bookmarkStart w:id="8" w:name="_Toc293492952"/>
      <w:bookmarkStart w:id="9" w:name="_Toc294091803"/>
      <w:r>
        <w:rPr>
          <w:rFonts w:hint="eastAsia" w:ascii="黑体" w:hAnsi="黑体" w:eastAsia="黑体"/>
          <w:szCs w:val="21"/>
        </w:rPr>
        <w:t>范围</w:t>
      </w:r>
      <w:bookmarkEnd w:id="1"/>
      <w:bookmarkEnd w:id="2"/>
      <w:bookmarkEnd w:id="3"/>
      <w:bookmarkEnd w:id="4"/>
      <w:bookmarkEnd w:id="5"/>
      <w:bookmarkEnd w:id="6"/>
      <w:bookmarkEnd w:id="7"/>
      <w:bookmarkEnd w:id="8"/>
      <w:bookmarkEnd w:id="9"/>
    </w:p>
    <w:p>
      <w:pPr>
        <w:pStyle w:val="15"/>
        <w:spacing w:line="360" w:lineRule="auto"/>
        <w:ind w:firstLine="420"/>
        <w:rPr>
          <w:rFonts w:ascii="Times New Roman"/>
          <w:kern w:val="0"/>
        </w:rPr>
      </w:pPr>
      <w:r>
        <w:rPr>
          <w:rFonts w:hint="eastAsia" w:ascii="Times New Roman"/>
          <w:kern w:val="0"/>
        </w:rPr>
        <w:t>本</w:t>
      </w:r>
      <w:r>
        <w:rPr>
          <w:rFonts w:hint="eastAsia"/>
        </w:rPr>
        <w:t>文件</w:t>
      </w:r>
      <w:r>
        <w:rPr>
          <w:rFonts w:hint="eastAsia" w:ascii="Times New Roman"/>
          <w:kern w:val="0"/>
        </w:rPr>
        <w:t>规定了用核磁共振波谱法测定氘代氯仿氘代率的方法。</w:t>
      </w:r>
    </w:p>
    <w:p>
      <w:pPr>
        <w:pStyle w:val="15"/>
        <w:spacing w:line="360" w:lineRule="auto"/>
        <w:ind w:firstLine="420"/>
        <w:rPr>
          <w:rFonts w:ascii="Times New Roman"/>
          <w:kern w:val="0"/>
        </w:rPr>
      </w:pPr>
      <w:r>
        <w:rPr>
          <w:rFonts w:hint="eastAsia" w:ascii="Times New Roman"/>
          <w:kern w:val="0"/>
        </w:rPr>
        <w:t>本</w:t>
      </w:r>
      <w:r>
        <w:rPr>
          <w:rFonts w:hint="eastAsia"/>
        </w:rPr>
        <w:t>文件</w:t>
      </w:r>
      <w:r>
        <w:rPr>
          <w:rFonts w:hint="eastAsia" w:ascii="Times New Roman"/>
          <w:kern w:val="0"/>
        </w:rPr>
        <w:t>适用于</w:t>
      </w:r>
      <w:r>
        <w:rPr>
          <w:rFonts w:ascii="Times New Roman"/>
          <w:kern w:val="0"/>
        </w:rPr>
        <w:t>氘代氯仿（纯度≥ 99%）氘代率的测定</w:t>
      </w:r>
      <w:r>
        <w:rPr>
          <w:rFonts w:hint="eastAsia" w:ascii="Times New Roman"/>
          <w:kern w:val="0"/>
        </w:rPr>
        <w:t>。</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2</w:t>
      </w:r>
      <w:r>
        <w:rPr>
          <w:rFonts w:hint="eastAsia" w:ascii="黑体" w:hAnsi="黑体" w:eastAsia="黑体"/>
          <w:szCs w:val="21"/>
        </w:rPr>
        <w:t xml:space="preserve"> </w:t>
      </w:r>
      <w:r>
        <w:rPr>
          <w:rFonts w:ascii="黑体" w:hAnsi="黑体" w:eastAsia="黑体"/>
          <w:szCs w:val="21"/>
        </w:rPr>
        <w:t xml:space="preserve"> </w:t>
      </w:r>
      <w:bookmarkStart w:id="10" w:name="_Toc308102876"/>
      <w:bookmarkStart w:id="11" w:name="_Toc294091804"/>
      <w:bookmarkStart w:id="12" w:name="_Toc308102243"/>
      <w:bookmarkStart w:id="13" w:name="_Toc282441935"/>
      <w:bookmarkStart w:id="14" w:name="_Toc282450381"/>
      <w:bookmarkStart w:id="15" w:name="_Toc293492953"/>
      <w:bookmarkStart w:id="16" w:name="_Toc282450212"/>
      <w:bookmarkStart w:id="17" w:name="_Toc282442991"/>
      <w:r>
        <w:rPr>
          <w:rFonts w:hint="eastAsia" w:ascii="黑体" w:hAnsi="黑体" w:eastAsia="黑体"/>
          <w:szCs w:val="21"/>
        </w:rPr>
        <w:t>规范性引用</w:t>
      </w:r>
      <w:bookmarkEnd w:id="10"/>
      <w:bookmarkEnd w:id="11"/>
      <w:bookmarkEnd w:id="12"/>
      <w:bookmarkEnd w:id="13"/>
      <w:bookmarkEnd w:id="14"/>
      <w:bookmarkEnd w:id="15"/>
      <w:bookmarkEnd w:id="16"/>
      <w:bookmarkEnd w:id="17"/>
      <w:r>
        <w:rPr>
          <w:rFonts w:hint="eastAsia" w:ascii="黑体" w:hAnsi="黑体" w:eastAsia="黑体"/>
          <w:szCs w:val="21"/>
        </w:rPr>
        <w:t>文件</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360" w:lineRule="auto"/>
        <w:ind w:firstLine="420" w:firstLineChars="200"/>
        <w:jc w:val="left"/>
      </w:pPr>
      <w:r>
        <w:rPr>
          <w:rFonts w:hint="eastAsia"/>
        </w:rPr>
        <w:t>JY/T 0578超导傅里叶变换核磁共振波谱测试方法通则</w:t>
      </w:r>
    </w:p>
    <w:p>
      <w:pPr>
        <w:widowControl/>
        <w:spacing w:line="360" w:lineRule="auto"/>
        <w:ind w:firstLine="420" w:firstLineChars="200"/>
        <w:jc w:val="left"/>
      </w:pPr>
      <w:r>
        <w:rPr>
          <w:rFonts w:hint="eastAsia"/>
        </w:rPr>
        <w:t>JJF 1448超导傅里叶变换核磁共振波谱仪校准规范</w:t>
      </w:r>
    </w:p>
    <w:p>
      <w:pPr>
        <w:widowControl/>
        <w:spacing w:line="360" w:lineRule="auto"/>
        <w:ind w:firstLine="420" w:firstLineChars="200"/>
        <w:jc w:val="left"/>
      </w:pPr>
      <w:r>
        <w:rPr>
          <w:rFonts w:hint="eastAsia"/>
        </w:rPr>
        <w:t>GB/ T37750稳定同位素应用术语及产品命名规则</w:t>
      </w:r>
    </w:p>
    <w:p>
      <w:pPr>
        <w:snapToGrid w:val="0"/>
        <w:spacing w:before="312" w:beforeLines="100" w:after="312" w:afterLines="100" w:line="300" w:lineRule="auto"/>
        <w:jc w:val="left"/>
        <w:rPr>
          <w:rFonts w:ascii="黑体" w:hAnsi="黑体" w:eastAsia="黑体"/>
          <w:szCs w:val="21"/>
        </w:rPr>
      </w:pPr>
      <w:r>
        <w:rPr>
          <w:rFonts w:hint="eastAsia" w:ascii="黑体" w:hAnsi="黑体" w:eastAsia="黑体"/>
          <w:szCs w:val="21"/>
        </w:rPr>
        <w:t>3</w:t>
      </w:r>
      <w:r>
        <w:rPr>
          <w:rFonts w:ascii="黑体" w:hAnsi="黑体" w:eastAsia="黑体"/>
          <w:szCs w:val="21"/>
        </w:rPr>
        <w:t xml:space="preserve">  术语和定义</w:t>
      </w:r>
    </w:p>
    <w:p>
      <w:pPr>
        <w:pStyle w:val="24"/>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本文件没有需要界定的术语和定义。</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4</w:t>
      </w:r>
      <w:r>
        <w:rPr>
          <w:rFonts w:hint="eastAsia" w:ascii="黑体" w:hAnsi="黑体" w:eastAsia="黑体"/>
          <w:szCs w:val="21"/>
        </w:rPr>
        <w:t xml:space="preserve"> 原理</w:t>
      </w:r>
    </w:p>
    <w:p>
      <w:pPr>
        <w:snapToGrid w:val="0"/>
        <w:spacing w:before="312" w:beforeLines="100" w:after="312" w:afterLines="100" w:line="300" w:lineRule="auto"/>
        <w:ind w:firstLine="420" w:firstLineChars="200"/>
        <w:jc w:val="left"/>
        <w:rPr>
          <w:rFonts w:hint="eastAsia"/>
        </w:rPr>
      </w:pPr>
      <w:r>
        <w:rPr>
          <w:color w:val="000000"/>
        </w:rPr>
        <w:t>在充分弛豫条件下</w:t>
      </w:r>
      <w:r>
        <w:rPr>
          <w:rFonts w:hint="eastAsia"/>
        </w:rPr>
        <w:t>，一维核磁共振波谱谱峰的积分面积与样品中所对应的自旋核的数目成正比。氘代氯仿中加入内标物质，测试定量氢谱，通过比较氘代氯仿峰面积与内标物质定量信号峰面积，确定氘代残留氯仿的浓度，经计算得到氘代率的值。</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5</w:t>
      </w:r>
      <w:r>
        <w:rPr>
          <w:rFonts w:hint="eastAsia" w:ascii="黑体" w:hAnsi="黑体" w:eastAsia="黑体"/>
          <w:szCs w:val="21"/>
        </w:rPr>
        <w:t xml:space="preserve"> 试剂和材料</w:t>
      </w:r>
    </w:p>
    <w:p>
      <w:pPr>
        <w:pStyle w:val="15"/>
        <w:ind w:firstLine="0" w:firstLineChars="0"/>
        <w:rPr>
          <w:rFonts w:hAnsi="宋体" w:cs="宋体"/>
        </w:rPr>
      </w:pPr>
      <w:r>
        <w:rPr>
          <w:rFonts w:hint="eastAsia"/>
        </w:rPr>
        <w:t>5</w:t>
      </w:r>
      <w:r>
        <w:t xml:space="preserve">.1 </w:t>
      </w:r>
      <w:r>
        <w:rPr>
          <w:rFonts w:hint="eastAsia"/>
        </w:rPr>
        <w:t>对苯二甲酸二甲酯（</w:t>
      </w:r>
      <w:r>
        <w:rPr>
          <w:rFonts w:ascii="Times New Roman"/>
        </w:rPr>
        <w:t>C</w:t>
      </w:r>
      <w:r>
        <w:rPr>
          <w:rFonts w:hint="eastAsia" w:ascii="Times New Roman"/>
          <w:vertAlign w:val="subscript"/>
        </w:rPr>
        <w:t>10</w:t>
      </w:r>
      <w:r>
        <w:rPr>
          <w:rFonts w:ascii="Times New Roman"/>
        </w:rPr>
        <w:t>H</w:t>
      </w:r>
      <w:r>
        <w:rPr>
          <w:rFonts w:hint="eastAsia" w:ascii="Times New Roman"/>
          <w:vertAlign w:val="subscript"/>
        </w:rPr>
        <w:t>10</w:t>
      </w:r>
      <w:r>
        <w:rPr>
          <w:rFonts w:ascii="Times New Roman"/>
        </w:rPr>
        <w:t>O</w:t>
      </w:r>
      <w:r>
        <w:rPr>
          <w:rFonts w:hint="eastAsia" w:ascii="Times New Roman"/>
          <w:vertAlign w:val="subscript"/>
        </w:rPr>
        <w:t>4</w:t>
      </w:r>
      <w:r>
        <w:rPr>
          <w:rFonts w:hint="eastAsia" w:ascii="Times New Roman"/>
        </w:rPr>
        <w:t>，CAS号：120-61-6）：</w:t>
      </w:r>
      <w:r>
        <w:rPr>
          <w:rFonts w:hint="eastAsia" w:hAnsi="宋体" w:cs="宋体"/>
        </w:rPr>
        <w:t>纯度≥98%，或经国家认证并授予标准物质证书的标准品。</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6</w:t>
      </w:r>
      <w:r>
        <w:rPr>
          <w:rFonts w:hint="eastAsia" w:ascii="黑体" w:hAnsi="黑体" w:eastAsia="黑体"/>
          <w:szCs w:val="21"/>
        </w:rPr>
        <w:t xml:space="preserve"> 仪器和设备 </w:t>
      </w:r>
    </w:p>
    <w:p>
      <w:pPr>
        <w:pStyle w:val="14"/>
        <w:spacing w:line="360" w:lineRule="auto"/>
        <w:rPr>
          <w:rFonts w:eastAsia="宋体"/>
          <w:szCs w:val="22"/>
        </w:rPr>
      </w:pPr>
      <w:r>
        <w:rPr>
          <w:rFonts w:ascii="黑体" w:hAnsi="黑体"/>
          <w:szCs w:val="22"/>
        </w:rPr>
        <w:t>6</w:t>
      </w:r>
      <w:r>
        <w:rPr>
          <w:rFonts w:hint="eastAsia" w:ascii="黑体" w:hAnsi="黑体"/>
          <w:szCs w:val="22"/>
        </w:rPr>
        <w:t>.1</w:t>
      </w:r>
      <w:r>
        <w:rPr>
          <w:rFonts w:hint="eastAsia" w:eastAsia="宋体" w:cs="宋体"/>
          <w:szCs w:val="22"/>
        </w:rPr>
        <w:t>核磁共振波谱仪：氢（</w:t>
      </w:r>
      <w:r>
        <w:rPr>
          <w:rFonts w:hint="eastAsia" w:eastAsia="宋体" w:cs="宋体"/>
          <w:szCs w:val="22"/>
          <w:vertAlign w:val="superscript"/>
        </w:rPr>
        <w:t>1</w:t>
      </w:r>
      <w:r>
        <w:rPr>
          <w:rFonts w:hint="eastAsia" w:eastAsia="宋体" w:cs="宋体"/>
          <w:szCs w:val="22"/>
        </w:rPr>
        <w:t>H）</w:t>
      </w:r>
      <w:r>
        <w:rPr>
          <w:rFonts w:hint="eastAsia" w:eastAsia="宋体"/>
          <w:szCs w:val="22"/>
        </w:rPr>
        <w:t>谱图中定量峰信噪比</w:t>
      </w:r>
      <w:r>
        <w:rPr>
          <w:rFonts w:hint="eastAsia" w:eastAsia="宋体" w:cs="宋体"/>
          <w:szCs w:val="22"/>
        </w:rPr>
        <w:t>不低于</w:t>
      </w:r>
      <w:r>
        <w:rPr>
          <w:rFonts w:hint="eastAsia" w:eastAsia="宋体"/>
          <w:szCs w:val="22"/>
        </w:rPr>
        <w:t>1 200</w:t>
      </w:r>
      <w:r>
        <w:rPr>
          <w:rFonts w:hint="eastAsia" w:eastAsia="宋体" w:cs="宋体"/>
          <w:szCs w:val="22"/>
        </w:rPr>
        <w:t>；</w:t>
      </w:r>
      <w:r>
        <w:rPr>
          <w:rFonts w:hint="eastAsia" w:ascii="宋体" w:hAnsi="宋体" w:eastAsia="宋体" w:cs="宋体"/>
          <w:color w:val="000000"/>
          <w:kern w:val="2"/>
          <w:szCs w:val="21"/>
        </w:rPr>
        <w:t>控温精度不低于</w:t>
      </w:r>
      <w:r>
        <w:rPr>
          <w:rFonts w:eastAsia="宋体"/>
          <w:kern w:val="2"/>
          <w:szCs w:val="22"/>
        </w:rPr>
        <w:t xml:space="preserve">± </w:t>
      </w:r>
      <w:r>
        <w:rPr>
          <w:rFonts w:eastAsia="宋体"/>
          <w:color w:val="000000"/>
          <w:kern w:val="2"/>
          <w:szCs w:val="21"/>
        </w:rPr>
        <w:t>0.1</w:t>
      </w:r>
      <w:r>
        <w:rPr>
          <w:rFonts w:hint="eastAsia" w:eastAsia="宋体"/>
          <w:color w:val="000000"/>
          <w:kern w:val="2"/>
          <w:szCs w:val="21"/>
        </w:rPr>
        <w:t xml:space="preserve"> </w:t>
      </w:r>
      <w:r>
        <w:rPr>
          <w:rFonts w:eastAsia="宋体"/>
          <w:color w:val="000000"/>
          <w:kern w:val="2"/>
          <w:szCs w:val="21"/>
        </w:rPr>
        <w:t>K</w:t>
      </w:r>
      <w:r>
        <w:rPr>
          <w:rFonts w:hint="eastAsia" w:eastAsia="宋体" w:cs="宋体"/>
          <w:szCs w:val="22"/>
        </w:rPr>
        <w:t>。</w:t>
      </w:r>
    </w:p>
    <w:p>
      <w:pPr>
        <w:spacing w:before="156" w:beforeLines="50" w:after="156" w:afterLines="50"/>
        <w:outlineLvl w:val="2"/>
        <w:rPr>
          <w:rFonts w:ascii="宋体" w:hAnsi="宋体" w:cs="宋体"/>
          <w:color w:val="000000"/>
          <w:szCs w:val="21"/>
        </w:rPr>
      </w:pPr>
      <w:r>
        <w:rPr>
          <w:rFonts w:ascii="黑体" w:hAnsi="黑体" w:eastAsia="黑体"/>
          <w:szCs w:val="22"/>
        </w:rPr>
        <w:t>6</w:t>
      </w:r>
      <w:r>
        <w:rPr>
          <w:rFonts w:hint="eastAsia" w:ascii="黑体" w:hAnsi="黑体" w:eastAsia="黑体"/>
          <w:szCs w:val="22"/>
        </w:rPr>
        <w:t>.2</w:t>
      </w:r>
      <w:r>
        <w:rPr>
          <w:rFonts w:hint="eastAsia" w:ascii="宋体" w:hAnsi="宋体" w:cs="宋体"/>
          <w:color w:val="000000"/>
          <w:szCs w:val="21"/>
        </w:rPr>
        <w:t>核磁共振样品管：外径</w:t>
      </w:r>
      <w:r>
        <w:rPr>
          <w:color w:val="000000"/>
          <w:szCs w:val="21"/>
        </w:rPr>
        <w:t>5 mm</w:t>
      </w:r>
      <w:r>
        <w:rPr>
          <w:rFonts w:hint="eastAsia" w:ascii="宋体" w:hAnsi="宋体" w:cs="宋体"/>
          <w:color w:val="000000"/>
          <w:szCs w:val="21"/>
        </w:rPr>
        <w:t>，同心且均匀；或由核磁共振谱仪厂商提供、指定样品管。</w:t>
      </w:r>
    </w:p>
    <w:p>
      <w:pPr>
        <w:pStyle w:val="14"/>
        <w:spacing w:line="360" w:lineRule="auto"/>
        <w:rPr>
          <w:rFonts w:ascii="宋体" w:hAnsi="宋体" w:eastAsia="宋体" w:cs="宋体"/>
        </w:rPr>
      </w:pPr>
      <w:r>
        <w:rPr>
          <w:rFonts w:ascii="黑体" w:hAnsi="黑体"/>
          <w:szCs w:val="22"/>
        </w:rPr>
        <w:t>6</w:t>
      </w:r>
      <w:r>
        <w:rPr>
          <w:rFonts w:hint="eastAsia" w:ascii="黑体" w:hAnsi="黑体"/>
          <w:szCs w:val="22"/>
        </w:rPr>
        <w:t>.3</w:t>
      </w:r>
      <w:r>
        <w:rPr>
          <w:rFonts w:hint="eastAsia" w:eastAsia="宋体"/>
          <w:szCs w:val="22"/>
        </w:rPr>
        <w:t>分析天平</w:t>
      </w:r>
      <w:r>
        <w:rPr>
          <w:rFonts w:hint="eastAsia" w:ascii="宋体" w:hAnsi="宋体" w:eastAsia="宋体" w:cs="宋体"/>
          <w:szCs w:val="22"/>
        </w:rPr>
        <w:t>：感量为0.</w:t>
      </w:r>
      <w:r>
        <w:rPr>
          <w:rFonts w:eastAsia="宋体"/>
          <w:szCs w:val="22"/>
        </w:rPr>
        <w:t>1 mg</w:t>
      </w:r>
      <w:r>
        <w:rPr>
          <w:rFonts w:hint="eastAsia" w:ascii="宋体" w:hAnsi="宋体" w:eastAsia="宋体" w:cs="宋体"/>
          <w:szCs w:val="22"/>
        </w:rPr>
        <w:t>。</w:t>
      </w:r>
    </w:p>
    <w:p>
      <w:pPr>
        <w:pStyle w:val="14"/>
        <w:spacing w:line="360" w:lineRule="auto"/>
        <w:rPr>
          <w:rFonts w:eastAsia="宋体" w:cs="宋体"/>
        </w:rPr>
      </w:pPr>
      <w:r>
        <w:rPr>
          <w:rFonts w:ascii="黑体" w:hAnsi="黑体" w:cs="宋体"/>
        </w:rPr>
        <w:t>6</w:t>
      </w:r>
      <w:r>
        <w:rPr>
          <w:rFonts w:hint="eastAsia" w:ascii="黑体" w:hAnsi="黑体" w:cs="宋体"/>
        </w:rPr>
        <w:t>.4</w:t>
      </w:r>
      <w:r>
        <w:rPr>
          <w:rFonts w:hint="eastAsia" w:eastAsia="宋体" w:cs="宋体"/>
        </w:rPr>
        <w:t>玻璃材质移液器：量程为</w:t>
      </w:r>
      <w:r>
        <w:rPr>
          <w:rFonts w:eastAsia="宋体"/>
        </w:rPr>
        <w:t>100 μL～1000 μL</w:t>
      </w:r>
      <w:r>
        <w:rPr>
          <w:rFonts w:hint="eastAsia" w:eastAsia="宋体" w:cs="宋体"/>
          <w:szCs w:val="22"/>
        </w:rPr>
        <w:t xml:space="preserve">和1000 </w:t>
      </w:r>
      <w:r>
        <w:rPr>
          <w:rFonts w:eastAsia="宋体"/>
        </w:rPr>
        <w:t>μL～</w:t>
      </w:r>
      <w:r>
        <w:rPr>
          <w:rFonts w:hint="eastAsia" w:eastAsia="宋体"/>
        </w:rPr>
        <w:t>5</w:t>
      </w:r>
      <w:r>
        <w:rPr>
          <w:rFonts w:eastAsia="宋体"/>
        </w:rPr>
        <w:t>000 μL</w:t>
      </w:r>
      <w:r>
        <w:rPr>
          <w:rFonts w:hint="eastAsia" w:eastAsia="宋体"/>
        </w:rPr>
        <w:t>。</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7</w:t>
      </w:r>
      <w:r>
        <w:rPr>
          <w:rFonts w:hint="eastAsia" w:ascii="黑体" w:hAnsi="黑体" w:eastAsia="黑体"/>
          <w:szCs w:val="21"/>
        </w:rPr>
        <w:t xml:space="preserve"> 分析步骤</w:t>
      </w:r>
    </w:p>
    <w:p>
      <w:pPr>
        <w:pStyle w:val="14"/>
        <w:spacing w:line="360" w:lineRule="auto"/>
        <w:rPr>
          <w:rFonts w:ascii="黑体" w:hAnsi="黑体"/>
        </w:rPr>
      </w:pPr>
      <w:r>
        <w:rPr>
          <w:rFonts w:ascii="黑体" w:hAnsi="黑体"/>
        </w:rPr>
        <w:t>7</w:t>
      </w:r>
      <w:r>
        <w:rPr>
          <w:rFonts w:hint="eastAsia" w:ascii="黑体" w:hAnsi="黑体"/>
        </w:rPr>
        <w:t>.1 上机样品制备</w:t>
      </w:r>
    </w:p>
    <w:p>
      <w:pPr>
        <w:pStyle w:val="22"/>
        <w:spacing w:line="360" w:lineRule="auto"/>
        <w:ind w:firstLine="420" w:firstLineChars="200"/>
        <w:rPr>
          <w:rFonts w:eastAsia="宋体"/>
          <w:szCs w:val="22"/>
        </w:rPr>
      </w:pPr>
      <w:r>
        <w:rPr>
          <w:rFonts w:hint="eastAsia" w:ascii="宋体" w:hAnsi="宋体" w:eastAsia="宋体" w:cs="宋体"/>
          <w:szCs w:val="22"/>
        </w:rPr>
        <w:t>用玻璃材质移液器（</w:t>
      </w:r>
      <w:r>
        <w:rPr>
          <w:rFonts w:eastAsia="宋体"/>
          <w:szCs w:val="22"/>
        </w:rPr>
        <w:t>6.4</w:t>
      </w:r>
      <w:r>
        <w:rPr>
          <w:rFonts w:hint="eastAsia" w:ascii="宋体" w:hAnsi="宋体" w:eastAsia="宋体" w:cs="宋体"/>
          <w:szCs w:val="22"/>
        </w:rPr>
        <w:t>）称取</w:t>
      </w:r>
      <w:r>
        <w:rPr>
          <w:rFonts w:eastAsia="宋体"/>
          <w:szCs w:val="22"/>
        </w:rPr>
        <w:t>9</w:t>
      </w:r>
      <w:r>
        <w:rPr>
          <w:rFonts w:hint="eastAsia" w:eastAsia="宋体"/>
          <w:szCs w:val="22"/>
        </w:rPr>
        <w:t>g氘代氯仿样品（精确至1 mg</w:t>
      </w:r>
      <w:r>
        <w:rPr>
          <w:rFonts w:hint="eastAsia" w:eastAsia="宋体"/>
          <w:szCs w:val="22"/>
          <w:lang w:eastAsia="zh-CN"/>
        </w:rPr>
        <w:t>）</w:t>
      </w:r>
      <w:r>
        <w:rPr>
          <w:rFonts w:hint="eastAsia" w:eastAsia="宋体"/>
          <w:szCs w:val="22"/>
        </w:rPr>
        <w:t>，加入10 mg 对苯二甲酸二甲酯（</w:t>
      </w:r>
      <w:r>
        <w:rPr>
          <w:rFonts w:eastAsia="宋体"/>
          <w:szCs w:val="22"/>
        </w:rPr>
        <w:t>5</w:t>
      </w:r>
      <w:r>
        <w:rPr>
          <w:rFonts w:hint="eastAsia" w:eastAsia="宋体"/>
          <w:szCs w:val="22"/>
        </w:rPr>
        <w:t>.1），充分混匀。取</w:t>
      </w:r>
      <w:r>
        <w:rPr>
          <w:rFonts w:eastAsia="宋体"/>
          <w:szCs w:val="22"/>
        </w:rPr>
        <w:t xml:space="preserve">600 </w:t>
      </w:r>
      <w:r>
        <w:rPr>
          <w:rFonts w:eastAsia="宋体"/>
        </w:rPr>
        <w:t>μ</w:t>
      </w:r>
      <w:r>
        <w:rPr>
          <w:rFonts w:hint="eastAsia" w:eastAsia="宋体"/>
          <w:szCs w:val="22"/>
        </w:rPr>
        <w:t>L混匀后的液体</w:t>
      </w:r>
      <w:r>
        <w:rPr>
          <w:rFonts w:hint="eastAsia" w:eastAsia="宋体"/>
        </w:rPr>
        <w:t>于核磁管中</w:t>
      </w:r>
      <w:r>
        <w:rPr>
          <w:rFonts w:hint="eastAsia" w:eastAsia="宋体"/>
          <w:lang w:eastAsia="zh-CN"/>
        </w:rPr>
        <w:t>，</w:t>
      </w:r>
      <w:r>
        <w:rPr>
          <w:rFonts w:hint="eastAsia" w:eastAsia="宋体"/>
        </w:rPr>
        <w:t>待测</w:t>
      </w:r>
      <w:r>
        <w:rPr>
          <w:rFonts w:hint="eastAsia" w:eastAsia="宋体"/>
          <w:szCs w:val="22"/>
        </w:rPr>
        <w:t>。</w:t>
      </w:r>
    </w:p>
    <w:p>
      <w:pPr>
        <w:pStyle w:val="14"/>
        <w:spacing w:line="360" w:lineRule="auto"/>
        <w:rPr>
          <w:rFonts w:ascii="黑体" w:hAnsi="黑体"/>
        </w:rPr>
      </w:pPr>
      <w:r>
        <w:rPr>
          <w:rFonts w:ascii="黑体" w:hAnsi="黑体"/>
        </w:rPr>
        <w:t>7</w:t>
      </w:r>
      <w:r>
        <w:rPr>
          <w:rFonts w:hint="eastAsia" w:ascii="黑体" w:hAnsi="黑体"/>
        </w:rPr>
        <w:t>.2 核磁共振分析参考条件</w:t>
      </w:r>
    </w:p>
    <w:p>
      <w:pPr>
        <w:pStyle w:val="22"/>
        <w:spacing w:line="360" w:lineRule="auto"/>
        <w:rPr>
          <w:rFonts w:eastAsia="宋体"/>
        </w:rPr>
      </w:pPr>
      <w:r>
        <w:rPr>
          <w:rFonts w:ascii="黑体" w:hAnsi="黑体"/>
        </w:rPr>
        <w:t xml:space="preserve">7.2.1 </w:t>
      </w:r>
      <w:r>
        <w:rPr>
          <w:rFonts w:hint="eastAsia" w:eastAsia="宋体"/>
        </w:rPr>
        <w:t>样品管不旋转。</w:t>
      </w:r>
    </w:p>
    <w:p>
      <w:pPr>
        <w:pStyle w:val="22"/>
        <w:tabs>
          <w:tab w:val="left" w:pos="420"/>
        </w:tabs>
        <w:spacing w:line="360" w:lineRule="auto"/>
        <w:rPr>
          <w:rFonts w:eastAsia="宋体"/>
        </w:rPr>
      </w:pPr>
      <w:r>
        <w:rPr>
          <w:rFonts w:ascii="黑体" w:hAnsi="黑体"/>
        </w:rPr>
        <w:t>7.2.2</w:t>
      </w:r>
      <w:r>
        <w:rPr>
          <w:rFonts w:eastAsia="宋体"/>
        </w:rPr>
        <w:t xml:space="preserve"> </w:t>
      </w:r>
      <w:r>
        <w:rPr>
          <w:rFonts w:hint="eastAsia" w:eastAsia="宋体"/>
        </w:rPr>
        <w:t>检测温度：298.</w:t>
      </w:r>
      <w:r>
        <w:rPr>
          <w:rFonts w:eastAsia="宋体"/>
        </w:rPr>
        <w:t>0</w:t>
      </w:r>
      <w:r>
        <w:rPr>
          <w:rFonts w:hint="eastAsia" w:eastAsia="宋体"/>
        </w:rPr>
        <w:t>（±0.1）K。</w:t>
      </w:r>
    </w:p>
    <w:p>
      <w:pPr>
        <w:pStyle w:val="22"/>
        <w:spacing w:line="360" w:lineRule="auto"/>
        <w:rPr>
          <w:rFonts w:eastAsia="宋体"/>
        </w:rPr>
      </w:pPr>
      <w:r>
        <w:rPr>
          <w:rFonts w:ascii="黑体" w:hAnsi="黑体"/>
        </w:rPr>
        <w:t>7</w:t>
      </w:r>
      <w:r>
        <w:rPr>
          <w:rFonts w:hint="eastAsia" w:ascii="黑体" w:hAnsi="黑体"/>
        </w:rPr>
        <w:t xml:space="preserve">.2.3 </w:t>
      </w:r>
      <w:r>
        <w:rPr>
          <w:rFonts w:hint="eastAsia" w:eastAsia="宋体"/>
        </w:rPr>
        <w:t>空扫次数：4次。</w:t>
      </w:r>
    </w:p>
    <w:p>
      <w:pPr>
        <w:pStyle w:val="22"/>
        <w:spacing w:line="360" w:lineRule="auto"/>
        <w:rPr>
          <w:rFonts w:eastAsia="宋体"/>
        </w:rPr>
      </w:pPr>
      <w:r>
        <w:rPr>
          <w:rFonts w:ascii="黑体" w:hAnsi="黑体"/>
        </w:rPr>
        <w:t>7</w:t>
      </w:r>
      <w:r>
        <w:rPr>
          <w:rFonts w:hint="eastAsia" w:ascii="黑体" w:hAnsi="黑体"/>
        </w:rPr>
        <w:t>.2.4</w:t>
      </w:r>
      <w:r>
        <w:rPr>
          <w:rFonts w:hint="eastAsia" w:eastAsia="宋体"/>
        </w:rPr>
        <w:t xml:space="preserve"> 扫描次数：32次。</w:t>
      </w:r>
    </w:p>
    <w:p>
      <w:pPr>
        <w:pStyle w:val="22"/>
        <w:spacing w:line="360" w:lineRule="auto"/>
        <w:rPr>
          <w:rFonts w:eastAsia="宋体"/>
        </w:rPr>
      </w:pPr>
      <w:r>
        <w:rPr>
          <w:rFonts w:ascii="黑体" w:hAnsi="黑体"/>
        </w:rPr>
        <w:t>7</w:t>
      </w:r>
      <w:r>
        <w:rPr>
          <w:rFonts w:hint="eastAsia" w:ascii="黑体" w:hAnsi="黑体"/>
        </w:rPr>
        <w:t>.2.5</w:t>
      </w:r>
      <w:r>
        <w:rPr>
          <w:rFonts w:hint="eastAsia" w:eastAsia="宋体"/>
        </w:rPr>
        <w:t xml:space="preserve"> 谱宽：8000 Hz。</w:t>
      </w:r>
    </w:p>
    <w:p>
      <w:pPr>
        <w:pStyle w:val="22"/>
        <w:spacing w:line="360" w:lineRule="auto"/>
        <w:rPr>
          <w:rFonts w:eastAsia="宋体"/>
        </w:rPr>
      </w:pPr>
      <w:r>
        <w:rPr>
          <w:rFonts w:ascii="黑体" w:hAnsi="黑体"/>
        </w:rPr>
        <w:t>7</w:t>
      </w:r>
      <w:r>
        <w:rPr>
          <w:rFonts w:hint="eastAsia" w:ascii="黑体" w:hAnsi="黑体"/>
        </w:rPr>
        <w:t xml:space="preserve">.2.6 </w:t>
      </w:r>
      <w:r>
        <w:rPr>
          <w:rFonts w:hint="eastAsia" w:eastAsia="宋体"/>
        </w:rPr>
        <w:t>采样点数：65536。</w:t>
      </w:r>
    </w:p>
    <w:p>
      <w:pPr>
        <w:pStyle w:val="15"/>
        <w:ind w:firstLine="0" w:firstLineChars="0"/>
        <w:rPr>
          <w:rFonts w:ascii="Times New Roman"/>
          <w:kern w:val="0"/>
          <w:szCs w:val="20"/>
        </w:rPr>
      </w:pPr>
      <w:r>
        <w:rPr>
          <w:rFonts w:ascii="黑体" w:hAnsi="黑体" w:eastAsia="黑体"/>
          <w:kern w:val="0"/>
          <w:szCs w:val="20"/>
        </w:rPr>
        <w:t>7</w:t>
      </w:r>
      <w:r>
        <w:rPr>
          <w:rFonts w:hint="eastAsia" w:ascii="黑体" w:hAnsi="黑体" w:eastAsia="黑体"/>
          <w:kern w:val="0"/>
          <w:szCs w:val="20"/>
        </w:rPr>
        <w:t>.2.7</w:t>
      </w:r>
      <w:r>
        <w:rPr>
          <w:rFonts w:hint="eastAsia" w:ascii="Times New Roman"/>
          <w:kern w:val="0"/>
          <w:szCs w:val="20"/>
        </w:rPr>
        <w:t xml:space="preserve"> 采样时间：4 s。</w:t>
      </w:r>
    </w:p>
    <w:p>
      <w:pPr>
        <w:pStyle w:val="22"/>
        <w:spacing w:line="360" w:lineRule="auto"/>
        <w:rPr>
          <w:rFonts w:eastAsia="宋体"/>
        </w:rPr>
      </w:pPr>
      <w:r>
        <w:rPr>
          <w:rFonts w:ascii="黑体" w:hAnsi="黑体"/>
        </w:rPr>
        <w:t>7</w:t>
      </w:r>
      <w:r>
        <w:rPr>
          <w:rFonts w:hint="eastAsia" w:ascii="黑体" w:hAnsi="黑体"/>
        </w:rPr>
        <w:t>.2.8</w:t>
      </w:r>
      <w:r>
        <w:rPr>
          <w:rFonts w:hint="eastAsia" w:eastAsia="宋体"/>
        </w:rPr>
        <w:t xml:space="preserve"> 弛豫延迟时间：60 s。</w:t>
      </w:r>
    </w:p>
    <w:p>
      <w:pPr>
        <w:pStyle w:val="22"/>
        <w:spacing w:line="360" w:lineRule="auto"/>
        <w:rPr>
          <w:rFonts w:eastAsia="宋体"/>
        </w:rPr>
      </w:pPr>
      <w:r>
        <w:rPr>
          <w:rFonts w:ascii="黑体" w:hAnsi="黑体"/>
        </w:rPr>
        <w:t>7</w:t>
      </w:r>
      <w:r>
        <w:rPr>
          <w:rFonts w:hint="eastAsia" w:ascii="黑体" w:hAnsi="黑体"/>
        </w:rPr>
        <w:t>.2.9</w:t>
      </w:r>
      <w:r>
        <w:rPr>
          <w:rFonts w:hint="eastAsia" w:eastAsia="宋体"/>
        </w:rPr>
        <w:t xml:space="preserve"> 激发中心位置：</w:t>
      </w:r>
      <w:r>
        <w:rPr>
          <w:rFonts w:hint="eastAsia" w:ascii="宋体" w:hAnsi="宋体" w:cs="宋体"/>
          <w:color w:val="000000"/>
          <w:kern w:val="0"/>
          <w:szCs w:val="21"/>
          <w:lang w:bidi="ar"/>
        </w:rPr>
        <w:t xml:space="preserve">δ7.68 </w:t>
      </w:r>
      <w:r>
        <w:rPr>
          <w:rFonts w:hint="eastAsia" w:eastAsia="宋体"/>
        </w:rPr>
        <w:t>（</w:t>
      </w:r>
      <w:r>
        <w:rPr>
          <w:rFonts w:hint="eastAsia" w:ascii="宋体" w:hAnsi="宋体" w:cs="宋体"/>
          <w:color w:val="000000"/>
          <w:kern w:val="0"/>
          <w:szCs w:val="21"/>
          <w:lang w:bidi="ar"/>
        </w:rPr>
        <w:t>CHCl</w:t>
      </w:r>
      <w:r>
        <w:rPr>
          <w:rFonts w:hint="eastAsia" w:ascii="宋体" w:hAnsi="宋体" w:cs="宋体"/>
          <w:color w:val="000000"/>
          <w:kern w:val="0"/>
          <w:szCs w:val="21"/>
          <w:vertAlign w:val="subscript"/>
          <w:lang w:bidi="ar"/>
        </w:rPr>
        <w:t>3</w:t>
      </w:r>
      <w:r>
        <w:rPr>
          <w:rFonts w:hint="eastAsia" w:ascii="宋体" w:hAnsi="宋体" w:cs="宋体"/>
          <w:color w:val="000000"/>
          <w:kern w:val="0"/>
          <w:szCs w:val="21"/>
          <w:vertAlign w:val="subscript"/>
          <w:lang w:val="en-US" w:eastAsia="zh-CN" w:bidi="ar"/>
        </w:rPr>
        <w:t xml:space="preserve"> </w:t>
      </w:r>
      <w:r>
        <w:rPr>
          <w:rFonts w:hint="eastAsia" w:ascii="宋体" w:hAnsi="宋体" w:cs="宋体"/>
          <w:color w:val="000000"/>
          <w:kern w:val="0"/>
          <w:szCs w:val="21"/>
          <w:lang w:bidi="ar"/>
        </w:rPr>
        <w:t>δ7.26</w:t>
      </w:r>
      <w:r>
        <w:rPr>
          <w:rFonts w:hint="eastAsia" w:eastAsia="宋体"/>
        </w:rPr>
        <w:t>）。</w:t>
      </w:r>
    </w:p>
    <w:p>
      <w:pPr>
        <w:pStyle w:val="22"/>
        <w:spacing w:line="360" w:lineRule="auto"/>
        <w:rPr>
          <w:rFonts w:eastAsia="宋体"/>
        </w:rPr>
      </w:pPr>
      <w:r>
        <w:rPr>
          <w:rFonts w:ascii="黑体" w:hAnsi="黑体"/>
        </w:rPr>
        <w:t>7</w:t>
      </w:r>
      <w:r>
        <w:rPr>
          <w:rFonts w:hint="eastAsia" w:ascii="黑体" w:hAnsi="黑体"/>
        </w:rPr>
        <w:t>.2.10</w:t>
      </w:r>
      <w:r>
        <w:rPr>
          <w:rFonts w:hint="eastAsia" w:eastAsia="宋体"/>
        </w:rPr>
        <w:t xml:space="preserve"> 脉冲：90°单脉冲激发。</w:t>
      </w:r>
    </w:p>
    <w:p>
      <w:pPr>
        <w:pStyle w:val="14"/>
        <w:spacing w:line="360" w:lineRule="auto"/>
        <w:rPr>
          <w:rFonts w:ascii="黑体" w:hAnsi="黑体"/>
        </w:rPr>
      </w:pPr>
      <w:r>
        <w:rPr>
          <w:rFonts w:ascii="黑体" w:hAnsi="黑体"/>
        </w:rPr>
        <w:t>7</w:t>
      </w:r>
      <w:r>
        <w:rPr>
          <w:rFonts w:hint="eastAsia" w:ascii="黑体" w:hAnsi="黑体"/>
        </w:rPr>
        <w:t>.3 仪器校准</w:t>
      </w:r>
    </w:p>
    <w:p>
      <w:pPr>
        <w:spacing w:line="360" w:lineRule="auto"/>
        <w:ind w:firstLine="420" w:firstLineChars="200"/>
        <w:outlineLvl w:val="3"/>
        <w:rPr>
          <w:color w:val="000000"/>
          <w:szCs w:val="21"/>
        </w:rPr>
      </w:pPr>
      <w:bookmarkStart w:id="18" w:name="_Hlk129703262"/>
      <w:r>
        <w:rPr>
          <w:rFonts w:hint="eastAsia" w:cs="宋体"/>
          <w:color w:val="000000"/>
          <w:szCs w:val="21"/>
        </w:rPr>
        <w:t>按照JY/T 0578</w:t>
      </w:r>
      <w:bookmarkStart w:id="19" w:name="_Hlk129703219"/>
      <w:r>
        <w:rPr>
          <w:rFonts w:hint="eastAsia" w:cs="宋体"/>
          <w:color w:val="000000"/>
          <w:szCs w:val="21"/>
        </w:rPr>
        <w:t>的规定对探头温度进行校正</w:t>
      </w:r>
      <w:bookmarkEnd w:id="19"/>
      <w:r>
        <w:rPr>
          <w:rFonts w:hint="eastAsia" w:cs="宋体"/>
          <w:color w:val="000000"/>
          <w:szCs w:val="21"/>
        </w:rPr>
        <w:t>；按照</w:t>
      </w:r>
      <w:r>
        <w:rPr>
          <w:rFonts w:hint="eastAsia"/>
          <w:color w:val="000000"/>
        </w:rPr>
        <w:t>JJF 1448的规定</w:t>
      </w:r>
      <w:r>
        <w:rPr>
          <w:rFonts w:hint="eastAsia"/>
          <w:color w:val="000000"/>
          <w:szCs w:val="21"/>
        </w:rPr>
        <w:t>对</w:t>
      </w:r>
      <w:r>
        <w:rPr>
          <w:rFonts w:hint="eastAsia"/>
          <w:color w:val="000000"/>
          <w:szCs w:val="21"/>
          <w:vertAlign w:val="superscript"/>
        </w:rPr>
        <w:t>1</w:t>
      </w:r>
      <w:r>
        <w:rPr>
          <w:rFonts w:hint="eastAsia"/>
          <w:color w:val="000000"/>
          <w:szCs w:val="21"/>
        </w:rPr>
        <w:t>H谱灵敏度、</w:t>
      </w:r>
      <w:r>
        <w:rPr>
          <w:rFonts w:hint="eastAsia"/>
          <w:szCs w:val="21"/>
        </w:rPr>
        <w:t>分辨率、线型</w:t>
      </w:r>
      <w:r>
        <w:rPr>
          <w:rFonts w:hint="eastAsia"/>
          <w:color w:val="000000"/>
          <w:szCs w:val="21"/>
        </w:rPr>
        <w:t>、</w:t>
      </w:r>
      <w:r>
        <w:rPr>
          <w:rFonts w:hint="eastAsia"/>
          <w:color w:val="000000"/>
          <w:szCs w:val="21"/>
          <w:vertAlign w:val="superscript"/>
        </w:rPr>
        <w:t>1</w:t>
      </w:r>
      <w:r>
        <w:rPr>
          <w:rFonts w:hint="eastAsia"/>
          <w:color w:val="000000"/>
          <w:szCs w:val="21"/>
        </w:rPr>
        <w:t>H谱定量重复性进行校准。</w:t>
      </w:r>
      <w:bookmarkEnd w:id="18"/>
    </w:p>
    <w:p>
      <w:pPr>
        <w:pStyle w:val="14"/>
        <w:spacing w:line="360" w:lineRule="auto"/>
        <w:rPr>
          <w:rFonts w:ascii="黑体" w:hAnsi="黑体"/>
        </w:rPr>
      </w:pPr>
      <w:r>
        <w:rPr>
          <w:rFonts w:hint="eastAsia" w:ascii="黑体" w:hAnsi="黑体"/>
        </w:rPr>
        <w:t>7.4　核磁共振检测步骤</w:t>
      </w:r>
    </w:p>
    <w:p>
      <w:pPr>
        <w:pStyle w:val="22"/>
        <w:spacing w:before="0" w:after="0" w:line="360" w:lineRule="auto"/>
        <w:rPr>
          <w:rFonts w:eastAsia="宋体"/>
        </w:rPr>
      </w:pPr>
      <w:r>
        <w:rPr>
          <w:rFonts w:eastAsia="宋体"/>
        </w:rPr>
        <w:t>7</w:t>
      </w:r>
      <w:r>
        <w:rPr>
          <w:rFonts w:hint="eastAsia" w:eastAsia="宋体"/>
        </w:rPr>
        <w:t>.</w:t>
      </w:r>
      <w:r>
        <w:rPr>
          <w:rFonts w:eastAsia="宋体"/>
        </w:rPr>
        <w:t>4</w:t>
      </w:r>
      <w:r>
        <w:rPr>
          <w:rFonts w:hint="eastAsia" w:eastAsia="宋体"/>
        </w:rPr>
        <w:t>.</w:t>
      </w:r>
      <w:r>
        <w:rPr>
          <w:rFonts w:eastAsia="宋体"/>
        </w:rPr>
        <w:t>1</w:t>
      </w:r>
      <w:r>
        <w:rPr>
          <w:rFonts w:hint="eastAsia" w:eastAsia="宋体"/>
        </w:rPr>
        <w:t xml:space="preserve"> 将装有待测试样的样品管置于核磁共振仪检测腔内。</w:t>
      </w:r>
    </w:p>
    <w:p>
      <w:pPr>
        <w:pStyle w:val="22"/>
        <w:spacing w:before="0" w:after="0" w:line="360" w:lineRule="auto"/>
        <w:rPr>
          <w:rFonts w:eastAsia="宋体"/>
        </w:rPr>
      </w:pPr>
      <w:r>
        <w:rPr>
          <w:rFonts w:eastAsia="宋体"/>
        </w:rPr>
        <w:t>7</w:t>
      </w:r>
      <w:r>
        <w:rPr>
          <w:rFonts w:hint="eastAsia" w:eastAsia="宋体"/>
        </w:rPr>
        <w:t>.</w:t>
      </w:r>
      <w:r>
        <w:rPr>
          <w:rFonts w:eastAsia="宋体"/>
        </w:rPr>
        <w:t>4</w:t>
      </w:r>
      <w:r>
        <w:rPr>
          <w:rFonts w:hint="eastAsia" w:eastAsia="宋体"/>
        </w:rPr>
        <w:t>.</w:t>
      </w:r>
      <w:r>
        <w:rPr>
          <w:rFonts w:eastAsia="宋体"/>
        </w:rPr>
        <w:t>2</w:t>
      </w:r>
      <w:r>
        <w:rPr>
          <w:rFonts w:hint="eastAsia" w:eastAsia="宋体"/>
        </w:rPr>
        <w:t xml:space="preserve"> 设置待测样品温度为</w:t>
      </w:r>
      <w:r>
        <w:rPr>
          <w:rFonts w:eastAsia="宋体"/>
        </w:rPr>
        <w:t>298</w:t>
      </w:r>
      <w:r>
        <w:rPr>
          <w:rFonts w:hint="eastAsia" w:eastAsia="宋体"/>
        </w:rPr>
        <w:t>.0 K，测样前需要等待至少5</w:t>
      </w:r>
      <w:r>
        <w:rPr>
          <w:rFonts w:eastAsia="宋体"/>
        </w:rPr>
        <w:t xml:space="preserve"> </w:t>
      </w:r>
      <w:r>
        <w:rPr>
          <w:rFonts w:hint="eastAsia" w:eastAsia="宋体"/>
        </w:rPr>
        <w:t>min至仪器温度稳定。</w:t>
      </w:r>
    </w:p>
    <w:p>
      <w:pPr>
        <w:pStyle w:val="22"/>
        <w:spacing w:before="0" w:after="0" w:line="360" w:lineRule="auto"/>
        <w:rPr>
          <w:rFonts w:eastAsia="宋体"/>
        </w:rPr>
      </w:pPr>
      <w:r>
        <w:rPr>
          <w:rFonts w:eastAsia="宋体"/>
        </w:rPr>
        <w:t>7</w:t>
      </w:r>
      <w:r>
        <w:rPr>
          <w:rFonts w:hint="eastAsia" w:eastAsia="宋体"/>
        </w:rPr>
        <w:t>.</w:t>
      </w:r>
      <w:r>
        <w:rPr>
          <w:rFonts w:eastAsia="宋体"/>
        </w:rPr>
        <w:t>4</w:t>
      </w:r>
      <w:r>
        <w:rPr>
          <w:rFonts w:hint="eastAsia" w:eastAsia="宋体"/>
        </w:rPr>
        <w:t>.</w:t>
      </w:r>
      <w:r>
        <w:rPr>
          <w:rFonts w:eastAsia="宋体"/>
        </w:rPr>
        <w:t>3</w:t>
      </w:r>
      <w:r>
        <w:rPr>
          <w:rFonts w:hint="eastAsia" w:eastAsia="宋体"/>
        </w:rPr>
        <w:t xml:space="preserve"> 新建氢谱标准实验文件。</w:t>
      </w:r>
    </w:p>
    <w:p>
      <w:pPr>
        <w:pStyle w:val="14"/>
        <w:spacing w:line="360" w:lineRule="auto"/>
        <w:rPr>
          <w:rFonts w:eastAsia="宋体"/>
        </w:rPr>
      </w:pPr>
      <w:r>
        <w:rPr>
          <w:rFonts w:eastAsia="宋体"/>
        </w:rPr>
        <w:t>7</w:t>
      </w:r>
      <w:r>
        <w:rPr>
          <w:rFonts w:hint="eastAsia" w:eastAsia="宋体"/>
        </w:rPr>
        <w:t>.</w:t>
      </w:r>
      <w:r>
        <w:rPr>
          <w:rFonts w:eastAsia="宋体"/>
        </w:rPr>
        <w:t>4</w:t>
      </w:r>
      <w:r>
        <w:rPr>
          <w:rFonts w:hint="eastAsia" w:eastAsia="宋体"/>
        </w:rPr>
        <w:t>.</w:t>
      </w:r>
      <w:r>
        <w:rPr>
          <w:rFonts w:eastAsia="宋体"/>
        </w:rPr>
        <w:t>4</w:t>
      </w:r>
      <w:r>
        <w:rPr>
          <w:rFonts w:hint="eastAsia" w:eastAsia="宋体"/>
        </w:rPr>
        <w:t xml:space="preserve"> 调谐与锁场。</w:t>
      </w:r>
    </w:p>
    <w:p>
      <w:pPr>
        <w:pStyle w:val="22"/>
        <w:spacing w:before="0" w:after="0" w:line="360" w:lineRule="auto"/>
      </w:pPr>
      <w:r>
        <w:rPr>
          <w:rFonts w:eastAsia="宋体"/>
        </w:rPr>
        <w:t>7</w:t>
      </w:r>
      <w:r>
        <w:rPr>
          <w:rFonts w:hint="eastAsia" w:eastAsia="宋体"/>
        </w:rPr>
        <w:t>.</w:t>
      </w:r>
      <w:r>
        <w:rPr>
          <w:rFonts w:eastAsia="宋体"/>
        </w:rPr>
        <w:t>4</w:t>
      </w:r>
      <w:r>
        <w:rPr>
          <w:rFonts w:hint="eastAsia" w:eastAsia="宋体"/>
        </w:rPr>
        <w:t>.</w:t>
      </w:r>
      <w:r>
        <w:rPr>
          <w:rFonts w:eastAsia="宋体"/>
        </w:rPr>
        <w:t>5</w:t>
      </w:r>
      <w:r>
        <w:rPr>
          <w:rFonts w:hint="eastAsia" w:eastAsia="宋体"/>
        </w:rPr>
        <w:t xml:space="preserve"> 匀场。</w:t>
      </w:r>
    </w:p>
    <w:p>
      <w:pPr>
        <w:pStyle w:val="22"/>
        <w:spacing w:before="0" w:after="0" w:line="360" w:lineRule="auto"/>
        <w:rPr>
          <w:rFonts w:eastAsia="宋体"/>
        </w:rPr>
      </w:pPr>
      <w:r>
        <w:rPr>
          <w:rFonts w:eastAsia="宋体"/>
        </w:rPr>
        <w:t>7</w:t>
      </w:r>
      <w:r>
        <w:rPr>
          <w:rFonts w:hint="eastAsia" w:eastAsia="宋体"/>
        </w:rPr>
        <w:t>.</w:t>
      </w:r>
      <w:r>
        <w:rPr>
          <w:rFonts w:eastAsia="宋体"/>
        </w:rPr>
        <w:t>4</w:t>
      </w:r>
      <w:r>
        <w:rPr>
          <w:rFonts w:hint="eastAsia" w:eastAsia="宋体"/>
        </w:rPr>
        <w:t>.</w:t>
      </w:r>
      <w:r>
        <w:rPr>
          <w:rFonts w:eastAsia="宋体"/>
        </w:rPr>
        <w:t>6</w:t>
      </w:r>
      <w:r>
        <w:rPr>
          <w:rFonts w:hint="eastAsia" w:eastAsia="宋体"/>
        </w:rPr>
        <w:t xml:space="preserve"> </w:t>
      </w:r>
      <w:r>
        <w:rPr>
          <w:rFonts w:hint="eastAsia" w:eastAsia="宋体" w:cs="宋体"/>
        </w:rPr>
        <w:t>根据前述核磁共振分析参考条件（</w:t>
      </w:r>
      <w:r>
        <w:rPr>
          <w:rFonts w:eastAsia="宋体" w:cs="宋体"/>
        </w:rPr>
        <w:t>7.</w:t>
      </w:r>
      <w:r>
        <w:rPr>
          <w:rFonts w:hint="eastAsia" w:eastAsia="宋体" w:cs="宋体"/>
        </w:rPr>
        <w:t>2）</w:t>
      </w:r>
      <w:r>
        <w:rPr>
          <w:rFonts w:hint="eastAsia" w:eastAsia="宋体"/>
        </w:rPr>
        <w:t xml:space="preserve">设定脉冲、谱宽、弛豫延迟时间、采样点数、采样时间、空扫次数、激发中心位置、采样次数，仪器计算增益值。 </w:t>
      </w:r>
    </w:p>
    <w:p>
      <w:pPr>
        <w:pStyle w:val="22"/>
        <w:spacing w:before="0" w:after="0" w:line="360" w:lineRule="auto"/>
        <w:rPr>
          <w:szCs w:val="21"/>
        </w:rPr>
      </w:pPr>
      <w:r>
        <w:rPr>
          <w:rFonts w:eastAsia="宋体"/>
        </w:rPr>
        <w:t>7</w:t>
      </w:r>
      <w:r>
        <w:rPr>
          <w:rFonts w:hint="eastAsia" w:eastAsia="宋体"/>
        </w:rPr>
        <w:t>.</w:t>
      </w:r>
      <w:r>
        <w:rPr>
          <w:rFonts w:eastAsia="宋体"/>
        </w:rPr>
        <w:t>4</w:t>
      </w:r>
      <w:r>
        <w:rPr>
          <w:rFonts w:hint="eastAsia" w:eastAsia="宋体"/>
        </w:rPr>
        <w:t>.</w:t>
      </w:r>
      <w:r>
        <w:rPr>
          <w:rFonts w:eastAsia="宋体"/>
        </w:rPr>
        <w:t>7</w:t>
      </w:r>
      <w:r>
        <w:rPr>
          <w:rFonts w:hint="eastAsia" w:eastAsia="宋体"/>
        </w:rPr>
        <w:t xml:space="preserve"> 保存仪器所测谱图，记录仪器状态和测量数据。</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8</w:t>
      </w:r>
      <w:r>
        <w:rPr>
          <w:rFonts w:hint="eastAsia" w:ascii="黑体" w:hAnsi="黑体" w:eastAsia="黑体"/>
          <w:szCs w:val="21"/>
        </w:rPr>
        <w:t xml:space="preserve"> 数据处理</w:t>
      </w:r>
    </w:p>
    <w:p>
      <w:pPr>
        <w:pStyle w:val="14"/>
        <w:spacing w:before="156" w:after="156"/>
        <w:rPr>
          <w:rFonts w:ascii="黑体" w:hAnsi="黑体" w:cs="宋体"/>
        </w:rPr>
      </w:pPr>
      <w:r>
        <w:rPr>
          <w:rFonts w:ascii="黑体" w:hAnsi="黑体" w:cs="宋体"/>
        </w:rPr>
        <w:t>8</w:t>
      </w:r>
      <w:r>
        <w:rPr>
          <w:rFonts w:hint="eastAsia" w:ascii="黑体" w:hAnsi="黑体" w:cs="宋体"/>
        </w:rPr>
        <w:t xml:space="preserve">.1 </w:t>
      </w:r>
      <w:r>
        <w:rPr>
          <w:rFonts w:hint="eastAsia" w:ascii="黑体" w:hAnsi="黑体" w:cs="黑体"/>
        </w:rPr>
        <w:t>数据预处理</w:t>
      </w:r>
    </w:p>
    <w:p>
      <w:pPr>
        <w:pStyle w:val="14"/>
        <w:spacing w:before="156" w:after="156"/>
        <w:ind w:firstLine="420" w:firstLineChars="200"/>
        <w:rPr>
          <w:rFonts w:eastAsia="宋体"/>
          <w:b/>
          <w:bCs/>
        </w:rPr>
      </w:pPr>
      <w:r>
        <w:rPr>
          <w:rFonts w:hint="eastAsia" w:ascii="宋体" w:hAnsi="宋体" w:eastAsia="宋体" w:cs="宋体"/>
        </w:rPr>
        <w:t>对原始数据进行傅里叶变换、相位校正和基线校正，以氯仿的化学位移为零点进行定</w:t>
      </w:r>
      <w:r>
        <w:rPr>
          <w:rFonts w:hint="eastAsia" w:ascii="宋体" w:hAnsi="宋体" w:eastAsia="宋体" w:cs="宋体"/>
          <w:szCs w:val="22"/>
        </w:rPr>
        <w:t>标</w:t>
      </w:r>
      <w:r>
        <w:rPr>
          <w:rFonts w:hint="eastAsia" w:ascii="宋体" w:hAnsi="宋体" w:eastAsia="宋体" w:cs="宋体"/>
        </w:rPr>
        <w:t>。</w:t>
      </w:r>
    </w:p>
    <w:p>
      <w:pPr>
        <w:pStyle w:val="14"/>
        <w:spacing w:line="360" w:lineRule="auto"/>
        <w:rPr>
          <w:rFonts w:ascii="黑体" w:hAnsi="黑体"/>
        </w:rPr>
      </w:pPr>
      <w:r>
        <w:rPr>
          <w:rFonts w:ascii="黑体" w:hAnsi="黑体"/>
        </w:rPr>
        <w:t>8</w:t>
      </w:r>
      <w:r>
        <w:rPr>
          <w:rFonts w:hint="eastAsia" w:ascii="黑体" w:hAnsi="黑体"/>
        </w:rPr>
        <w:t xml:space="preserve">.2 </w:t>
      </w:r>
      <w:r>
        <w:rPr>
          <w:rFonts w:hint="eastAsia" w:ascii="黑体" w:hAnsi="黑体" w:cs="黑体"/>
        </w:rPr>
        <w:t>定性分析</w:t>
      </w:r>
    </w:p>
    <w:p>
      <w:pPr>
        <w:pStyle w:val="15"/>
        <w:spacing w:line="360" w:lineRule="auto"/>
        <w:ind w:firstLine="420"/>
        <w:rPr>
          <w:rFonts w:ascii="Times New Roman"/>
          <w:szCs w:val="21"/>
        </w:rPr>
      </w:pPr>
      <w:r>
        <w:rPr>
          <w:rFonts w:hint="eastAsia" w:ascii="Times New Roman"/>
          <w:szCs w:val="21"/>
        </w:rPr>
        <w:t>将添加对苯二甲酸二甲酯（5</w:t>
      </w:r>
      <w:r>
        <w:rPr>
          <w:rFonts w:ascii="Times New Roman"/>
          <w:szCs w:val="21"/>
        </w:rPr>
        <w:t>.1</w:t>
      </w:r>
      <w:r>
        <w:rPr>
          <w:rFonts w:hint="eastAsia" w:ascii="Times New Roman"/>
          <w:szCs w:val="21"/>
        </w:rPr>
        <w:t>）的氘代氯仿样品的</w:t>
      </w:r>
      <w:r>
        <w:rPr>
          <w:rFonts w:hint="eastAsia" w:ascii="Times New Roman"/>
          <w:szCs w:val="21"/>
          <w:vertAlign w:val="superscript"/>
        </w:rPr>
        <w:t>1</w:t>
      </w:r>
      <w:r>
        <w:rPr>
          <w:rFonts w:hint="eastAsia" w:ascii="Times New Roman"/>
          <w:szCs w:val="21"/>
        </w:rPr>
        <w:t>H NMR谱（见附录A）信号峰进行归属，得到氯仿和对苯二甲酸二甲酯的定量相关参数（见附录B）。</w:t>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9</w:t>
      </w:r>
      <w:r>
        <w:rPr>
          <w:rFonts w:hint="eastAsia" w:ascii="黑体" w:hAnsi="黑体" w:eastAsia="黑体"/>
          <w:szCs w:val="21"/>
        </w:rPr>
        <w:t xml:space="preserve"> 结果计算与表示</w:t>
      </w:r>
    </w:p>
    <w:p>
      <w:pPr>
        <w:pStyle w:val="15"/>
        <w:spacing w:line="360" w:lineRule="auto"/>
        <w:ind w:firstLine="0" w:firstLineChars="0"/>
        <w:rPr>
          <w:rFonts w:ascii="Times New Roman"/>
        </w:rPr>
      </w:pPr>
      <w:r>
        <w:rPr>
          <w:rFonts w:hint="eastAsia" w:ascii="黑体" w:hAnsi="黑体" w:eastAsia="黑体"/>
        </w:rPr>
        <w:t>9</w:t>
      </w:r>
      <w:r>
        <w:rPr>
          <w:rFonts w:ascii="黑体" w:hAnsi="黑体" w:eastAsia="黑体"/>
        </w:rPr>
        <w:t>.1</w:t>
      </w:r>
      <w:r>
        <w:rPr>
          <w:rFonts w:hint="eastAsia" w:ascii="Times New Roman"/>
        </w:rPr>
        <w:t xml:space="preserve"> 样品中残留的氯仿质量按式（1）计算：</w:t>
      </w:r>
    </w:p>
    <w:p>
      <w:pPr>
        <w:pStyle w:val="15"/>
        <w:spacing w:line="360" w:lineRule="auto"/>
        <w:ind w:left="420" w:leftChars="200" w:firstLine="420"/>
        <w:jc w:val="right"/>
        <w:rPr>
          <w:rFonts w:ascii="Times New Roman"/>
        </w:rPr>
      </w:pPr>
      <w:r>
        <w:rPr>
          <w:rFonts w:ascii="Times New Roman" w:cs="宋体"/>
          <w:position w:val="-30"/>
          <w:szCs w:val="21"/>
        </w:rPr>
        <mc:AlternateContent>
          <mc:Choice Requires="wps">
            <w:drawing>
              <wp:inline distT="0" distB="0" distL="0" distR="0">
                <wp:extent cx="1828800" cy="388620"/>
                <wp:effectExtent l="0" t="0" r="0" b="0"/>
                <wp:docPr id="4" name="文本框 3"/>
                <wp:cNvGraphicFramePr/>
                <a:graphic xmlns:a="http://schemas.openxmlformats.org/drawingml/2006/main">
                  <a:graphicData uri="http://schemas.microsoft.com/office/word/2010/wordprocessingShape">
                    <wps:wsp>
                      <wps:cNvSpPr txBox="1"/>
                      <wps:spPr>
                        <a:xfrm>
                          <a:off x="0" y="0"/>
                          <a:ext cx="1828800" cy="388620"/>
                        </a:xfrm>
                        <a:prstGeom prst="rect">
                          <a:avLst/>
                        </a:prstGeom>
                        <a:noFill/>
                      </wps:spPr>
                      <wps:txbx>
                        <w:txbxContent>
                          <w:p>
                            <w:pPr>
                              <w:rPr>
                                <w:rFonts w:hint="eastAsia" w:ascii="Cambria Math" w:hAnsi="+mn-cs" w:eastAsiaTheme="minorEastAsia" w:cstheme="minorBidi"/>
                                <w:i/>
                                <w:iCs/>
                                <w:color w:val="000000" w:themeColor="text1"/>
                                <w:kern w:val="24"/>
                                <w:sz w:val="22"/>
                                <w:szCs w:val="22"/>
                                <w14:textFill>
                                  <w14:solidFill>
                                    <w14:schemeClr w14:val="tx1"/>
                                  </w14:solidFill>
                                </w14:textFill>
                              </w:rPr>
                            </w:pPr>
                            <m:oMathPara>
                              <m:oMath>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r>
                                  <m:rPr>
                                    <m:nor/>
                                    <m:sty m:val="p"/>
                                  </m:rPr>
                                  <w:rPr>
                                    <w:rFonts w:eastAsiaTheme="minorEastAsia"/>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stheme="minorBidi"/>
                                            <w:color w:val="000000" w:themeColor="text1"/>
                                            <w:kern w:val="24"/>
                                            <w:sz w:val="22"/>
                                            <w:szCs w:val="22"/>
                                            <w14:textFill>
                                              <w14:solidFill>
                                                <w14:schemeClr w14:val="tx1"/>
                                              </w14:solidFill>
                                            </w14:textFill>
                                          </w:rPr>
                                          <m:t>w,  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w, 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sSub>
                                  <m:sSubPr>
                                    <m:ctrlPr>
                                      <w:rPr>
                                        <w:rFonts w:ascii="Cambria Math" w:hAnsi="Cambria Math" w:eastAsia="Cambria Math" w:cstheme="minorBidi"/>
                                        <w:i/>
                                        <w:iCs/>
                                        <w:color w:val="000000" w:themeColor="text1"/>
                                        <w:kern w:val="24"/>
                                        <w:sz w:val="22"/>
                                        <w:szCs w:val="22"/>
                                        <w14:textFill>
                                          <w14:solidFill>
                                            <w14:schemeClr w14:val="tx1"/>
                                          </w14:solidFill>
                                        </w14:textFill>
                                      </w:rPr>
                                    </m:ctrlPr>
                                  </m:sSubPr>
                                  <m:e>
                                    <m:r>
                                      <m:rPr/>
                                      <w:rPr>
                                        <w:rFonts w:ascii="Cambria Math" w:hAnsi="Cambria Math" w:eastAsia="Cambria Math"/>
                                        <w:color w:val="000000" w:themeColor="text1"/>
                                        <w:kern w:val="24"/>
                                        <w:sz w:val="22"/>
                                        <w:szCs w:val="22"/>
                                        <w14:textFill>
                                          <w14:solidFill>
                                            <w14:schemeClr w14:val="tx1"/>
                                          </w14:solidFill>
                                        </w14:textFill>
                                      </w:rPr>
                                      <m:t>M</m:t>
                                    </m:r>
                                    <m:ctrlPr>
                                      <w:rPr>
                                        <w:rFonts w:ascii="Cambria Math" w:hAnsi="Cambria Math" w:eastAsia="Cambria Math" w:cstheme="minorBidi"/>
                                        <w:i/>
                                        <w:iCs/>
                                        <w:color w:val="000000" w:themeColor="text1"/>
                                        <w:kern w:val="24"/>
                                        <w:sz w:val="22"/>
                                        <w:szCs w:val="22"/>
                                        <w14:textFill>
                                          <w14:solidFill>
                                            <w14:schemeClr w14:val="tx1"/>
                                          </w14:solidFill>
                                        </w14:textFill>
                                      </w:rPr>
                                    </m:ctrlPr>
                                  </m:e>
                                  <m:sub>
                                    <m:r>
                                      <m:rPr/>
                                      <w:rPr>
                                        <w:rFonts w:ascii="Cambria Math" w:hAnsi="Cambria Math" w:eastAsia="Cambria Math"/>
                                        <w:color w:val="000000" w:themeColor="text1"/>
                                        <w:kern w:val="24"/>
                                        <w:sz w:val="22"/>
                                        <w:szCs w:val="22"/>
                                        <w14:textFill>
                                          <w14:solidFill>
                                            <w14:schemeClr w14:val="tx1"/>
                                          </w14:solidFill>
                                        </w14:textFill>
                                      </w:rPr>
                                      <m:t>Q</m:t>
                                    </m:r>
                                    <m:ctrlPr>
                                      <w:rPr>
                                        <w:rFonts w:ascii="Cambria Math" w:hAnsi="Cambria Math" w:eastAsia="Cambria Math" w:cstheme="minorBidi"/>
                                        <w:i/>
                                        <w:iCs/>
                                        <w:color w:val="000000" w:themeColor="text1"/>
                                        <w:kern w:val="24"/>
                                        <w:sz w:val="22"/>
                                        <w:szCs w:val="22"/>
                                        <w14:textFill>
                                          <w14:solidFill>
                                            <w14:schemeClr w14:val="tx1"/>
                                          </w14:solidFill>
                                        </w14:textFill>
                                      </w:rPr>
                                    </m:ctrlPr>
                                  </m:sub>
                                </m:sSub>
                              </m:oMath>
                            </m:oMathPara>
                          </w:p>
                        </w:txbxContent>
                      </wps:txbx>
                      <wps:bodyPr wrap="square" lIns="0" tIns="0" rIns="0" bIns="0" rtlCol="0">
                        <a:noAutofit/>
                      </wps:bodyPr>
                    </wps:wsp>
                  </a:graphicData>
                </a:graphic>
              </wp:inline>
            </w:drawing>
          </mc:Choice>
          <mc:Fallback>
            <w:pict>
              <v:shape id="文本框 3" o:spid="_x0000_s1026" o:spt="202" type="#_x0000_t202" style="height:30.6pt;width:144pt;" filled="f" stroked="f" coordsize="21600,21600" o:gfxdata="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OEpW0wAAAAQBAAAPAAAAAAAAAAEAIAAAACIAAABkcnMvZG93bnJldi54&#10;bWxQSwECFAAUAAAACACHTuJAvWrgOMYBAACBAwAADgAAAAAAAAABACAAAAAiAQAAZHJzL2Uyb0Rv&#10;Yy54bWxQSwUGAAAAAAYABgBZAQAAWgUAAAAA&#10;">
                <v:fill on="f" focussize="0,0"/>
                <v:stroke on="f"/>
                <v:imagedata o:title=""/>
                <o:lock v:ext="edit" aspectratio="f"/>
                <v:textbox inset="0mm,0mm,0mm,0mm">
                  <w:txbxContent>
                    <w:p>
                      <w:pPr>
                        <w:rPr>
                          <w:rFonts w:hint="eastAsia" w:ascii="Cambria Math" w:hAnsi="+mn-cs" w:eastAsiaTheme="minorEastAsia" w:cstheme="minorBidi"/>
                          <w:i/>
                          <w:iCs/>
                          <w:color w:val="000000" w:themeColor="text1"/>
                          <w:kern w:val="24"/>
                          <w:sz w:val="22"/>
                          <w:szCs w:val="22"/>
                          <w14:textFill>
                            <w14:solidFill>
                              <w14:schemeClr w14:val="tx1"/>
                            </w14:solidFill>
                          </w14:textFill>
                        </w:rPr>
                      </w:pPr>
                      <m:oMathPara>
                        <m:oMath>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r>
                            <m:rPr>
                              <m:nor/>
                              <m:sty m:val="p"/>
                            </m:rPr>
                            <w:rPr>
                              <w:rFonts w:eastAsiaTheme="minorEastAsia"/>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stheme="minorBidi"/>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stheme="minorBidi"/>
                                      <w:color w:val="000000" w:themeColor="text1"/>
                                      <w:kern w:val="24"/>
                                      <w:sz w:val="22"/>
                                      <w:szCs w:val="22"/>
                                      <w14:textFill>
                                        <w14:solidFill>
                                          <w14:schemeClr w14:val="tx1"/>
                                        </w14:solidFill>
                                      </w14:textFill>
                                    </w:rPr>
                                    <m:t>w,  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M</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w, 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H</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f>
                            <m:fPr>
                              <m:ctrlPr>
                                <w:rPr>
                                  <w:rFonts w:ascii="Cambria Math" w:hAnsi="Cambria Math" w:eastAsiaTheme="minorEastAsia" w:cstheme="minorBidi"/>
                                  <w:i/>
                                  <w:iCs/>
                                  <w:color w:val="000000" w:themeColor="text1"/>
                                  <w:kern w:val="24"/>
                                  <w:sz w:val="22"/>
                                  <w:szCs w:val="22"/>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s</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2"/>
                                      <w:szCs w:val="22"/>
                                      <w14:textFill>
                                        <w14:solidFill>
                                          <w14:schemeClr w14:val="tx1"/>
                                        </w14:solidFill>
                                      </w14:textFill>
                                    </w:rPr>
                                  </m:ctrlPr>
                                </m:sSubPr>
                                <m:e>
                                  <m:r>
                                    <m:rPr/>
                                    <w:rPr>
                                      <w:rFonts w:ascii="Cambria Math" w:hAnsi="Cambria Math" w:eastAsiaTheme="minorEastAsia"/>
                                      <w:color w:val="000000" w:themeColor="text1"/>
                                      <w:kern w:val="24"/>
                                      <w:sz w:val="22"/>
                                      <w:szCs w:val="22"/>
                                      <w14:textFill>
                                        <w14:solidFill>
                                          <w14:schemeClr w14:val="tx1"/>
                                        </w14:solidFill>
                                      </w14:textFill>
                                    </w:rPr>
                                    <m:t>A</m:t>
                                  </m:r>
                                  <m:ctrlPr>
                                    <w:rPr>
                                      <w:rFonts w:ascii="Cambria Math" w:hAnsi="Cambria Math" w:eastAsiaTheme="minorEastAsia" w:cstheme="minorBidi"/>
                                      <w:i/>
                                      <w:iCs/>
                                      <w:color w:val="000000" w:themeColor="text1"/>
                                      <w:kern w:val="24"/>
                                      <w:sz w:val="22"/>
                                      <w:szCs w:val="22"/>
                                      <w14:textFill>
                                        <w14:solidFill>
                                          <w14:schemeClr w14:val="tx1"/>
                                        </w14:solidFill>
                                      </w14:textFill>
                                    </w:rPr>
                                  </m:ctrlPr>
                                </m:e>
                                <m:sub>
                                  <m:r>
                                    <m:rPr/>
                                    <w:rPr>
                                      <w:rFonts w:ascii="Cambria Math" w:hAnsi="Cambria Math" w:eastAsiaTheme="minorEastAsia"/>
                                      <w:color w:val="000000" w:themeColor="text1"/>
                                      <w:kern w:val="24"/>
                                      <w:sz w:val="22"/>
                                      <w:szCs w:val="22"/>
                                      <w14:textFill>
                                        <w14:solidFill>
                                          <w14:schemeClr w14:val="tx1"/>
                                        </w14:solidFill>
                                      </w14:textFill>
                                    </w:rPr>
                                    <m:t>Q</m:t>
                                  </m:r>
                                  <m:ctrlPr>
                                    <w:rPr>
                                      <w:rFonts w:ascii="Cambria Math" w:hAnsi="Cambria Math" w:eastAsiaTheme="minorEastAsia" w:cstheme="minorBidi"/>
                                      <w:i/>
                                      <w:iCs/>
                                      <w:color w:val="000000" w:themeColor="text1"/>
                                      <w:kern w:val="24"/>
                                      <w:sz w:val="22"/>
                                      <w:szCs w:val="22"/>
                                      <w14:textFill>
                                        <w14:solidFill>
                                          <w14:schemeClr w14:val="tx1"/>
                                        </w14:solidFill>
                                      </w14:textFill>
                                    </w:rPr>
                                  </m:ctrlPr>
                                </m:sub>
                              </m:sSub>
                              <m:ctrlPr>
                                <w:rPr>
                                  <w:rFonts w:ascii="Cambria Math" w:hAnsi="Cambria Math" w:eastAsiaTheme="minorEastAsia" w:cstheme="minorBidi"/>
                                  <w:i/>
                                  <w:iCs/>
                                  <w:color w:val="000000" w:themeColor="text1"/>
                                  <w:kern w:val="24"/>
                                  <w:sz w:val="22"/>
                                  <w:szCs w:val="22"/>
                                  <w14:textFill>
                                    <w14:solidFill>
                                      <w14:schemeClr w14:val="tx1"/>
                                    </w14:solidFill>
                                  </w14:textFill>
                                </w:rPr>
                              </m:ctrlPr>
                            </m:den>
                          </m:f>
                          <m:r>
                            <m:rPr>
                              <m:nor/>
                              <m:sty m:val="p"/>
                            </m:rPr>
                            <w:rPr>
                              <w:rFonts w:hAnsi="Cambria Math" w:eastAsia="Cambria Math"/>
                              <w:b w:val="0"/>
                              <w:i w:val="0"/>
                              <w:color w:val="000000" w:themeColor="text1"/>
                              <w:kern w:val="24"/>
                              <w:sz w:val="22"/>
                              <w:szCs w:val="22"/>
                              <w14:textFill>
                                <w14:solidFill>
                                  <w14:schemeClr w14:val="tx1"/>
                                </w14:solidFill>
                              </w14:textFill>
                            </w:rPr>
                            <m:t>×</m:t>
                          </m:r>
                          <m:sSub>
                            <m:sSubPr>
                              <m:ctrlPr>
                                <w:rPr>
                                  <w:rFonts w:ascii="Cambria Math" w:hAnsi="Cambria Math" w:eastAsia="Cambria Math" w:cstheme="minorBidi"/>
                                  <w:i/>
                                  <w:iCs/>
                                  <w:color w:val="000000" w:themeColor="text1"/>
                                  <w:kern w:val="24"/>
                                  <w:sz w:val="22"/>
                                  <w:szCs w:val="22"/>
                                  <w14:textFill>
                                    <w14:solidFill>
                                      <w14:schemeClr w14:val="tx1"/>
                                    </w14:solidFill>
                                  </w14:textFill>
                                </w:rPr>
                              </m:ctrlPr>
                            </m:sSubPr>
                            <m:e>
                              <m:r>
                                <m:rPr/>
                                <w:rPr>
                                  <w:rFonts w:ascii="Cambria Math" w:hAnsi="Cambria Math" w:eastAsia="Cambria Math"/>
                                  <w:color w:val="000000" w:themeColor="text1"/>
                                  <w:kern w:val="24"/>
                                  <w:sz w:val="22"/>
                                  <w:szCs w:val="22"/>
                                  <w14:textFill>
                                    <w14:solidFill>
                                      <w14:schemeClr w14:val="tx1"/>
                                    </w14:solidFill>
                                  </w14:textFill>
                                </w:rPr>
                                <m:t>M</m:t>
                              </m:r>
                              <m:ctrlPr>
                                <w:rPr>
                                  <w:rFonts w:ascii="Cambria Math" w:hAnsi="Cambria Math" w:eastAsia="Cambria Math" w:cstheme="minorBidi"/>
                                  <w:i/>
                                  <w:iCs/>
                                  <w:color w:val="000000" w:themeColor="text1"/>
                                  <w:kern w:val="24"/>
                                  <w:sz w:val="22"/>
                                  <w:szCs w:val="22"/>
                                  <w14:textFill>
                                    <w14:solidFill>
                                      <w14:schemeClr w14:val="tx1"/>
                                    </w14:solidFill>
                                  </w14:textFill>
                                </w:rPr>
                              </m:ctrlPr>
                            </m:e>
                            <m:sub>
                              <m:r>
                                <m:rPr/>
                                <w:rPr>
                                  <w:rFonts w:ascii="Cambria Math" w:hAnsi="Cambria Math" w:eastAsia="Cambria Math"/>
                                  <w:color w:val="000000" w:themeColor="text1"/>
                                  <w:kern w:val="24"/>
                                  <w:sz w:val="22"/>
                                  <w:szCs w:val="22"/>
                                  <w14:textFill>
                                    <w14:solidFill>
                                      <w14:schemeClr w14:val="tx1"/>
                                    </w14:solidFill>
                                  </w14:textFill>
                                </w:rPr>
                                <m:t>Q</m:t>
                              </m:r>
                              <m:ctrlPr>
                                <w:rPr>
                                  <w:rFonts w:ascii="Cambria Math" w:hAnsi="Cambria Math" w:eastAsia="Cambria Math" w:cstheme="minorBidi"/>
                                  <w:i/>
                                  <w:iCs/>
                                  <w:color w:val="000000" w:themeColor="text1"/>
                                  <w:kern w:val="24"/>
                                  <w:sz w:val="22"/>
                                  <w:szCs w:val="22"/>
                                  <w14:textFill>
                                    <w14:solidFill>
                                      <w14:schemeClr w14:val="tx1"/>
                                    </w14:solidFill>
                                  </w14:textFill>
                                </w:rPr>
                              </m:ctrlPr>
                            </m:sub>
                          </m:sSub>
                        </m:oMath>
                      </m:oMathPara>
                    </w:p>
                  </w:txbxContent>
                </v:textbox>
                <w10:wrap type="none"/>
                <w10:anchorlock/>
              </v:shape>
            </w:pict>
          </mc:Fallback>
        </mc:AlternateContent>
      </w:r>
      <w:r>
        <w:rPr>
          <w:rFonts w:hint="eastAsia" w:hAnsi="宋体"/>
        </w:rPr>
        <w:t>……………………………………………（1）</w:t>
      </w:r>
    </w:p>
    <w:p>
      <w:pPr>
        <w:pStyle w:val="22"/>
        <w:numPr>
          <w:ilvl w:val="2"/>
          <w:numId w:val="0"/>
        </w:numPr>
        <w:spacing w:line="360" w:lineRule="auto"/>
        <w:ind w:firstLine="420" w:firstLineChars="200"/>
        <w:rPr>
          <w:rFonts w:ascii="宋体" w:hAnsi="宋体" w:eastAsia="宋体" w:cs="宋体"/>
        </w:rPr>
      </w:pPr>
      <w:r>
        <w:rPr>
          <w:rFonts w:hint="eastAsia" w:ascii="宋体" w:hAnsi="宋体" w:eastAsia="宋体" w:cs="宋体"/>
        </w:rPr>
        <w:t>式中：</w:t>
      </w:r>
    </w:p>
    <w:p>
      <w:pPr>
        <w:spacing w:line="360" w:lineRule="auto"/>
        <w:ind w:firstLine="420" w:firstLineChars="200"/>
        <w:rPr>
          <w:i/>
          <w:iCs/>
        </w:rPr>
      </w:pPr>
      <w:r>
        <w:rPr>
          <w:i/>
          <w:iCs/>
        </w:rPr>
        <w:t>m</w:t>
      </w:r>
      <w:r>
        <w:rPr>
          <w:rFonts w:hint="eastAsia"/>
          <w:i/>
          <w:iCs/>
          <w:vertAlign w:val="subscript"/>
        </w:rPr>
        <w:t>s</w:t>
      </w:r>
      <w:r>
        <w:t>——</w:t>
      </w:r>
      <w:r>
        <w:rPr>
          <w:rFonts w:hint="eastAsia"/>
        </w:rPr>
        <w:t>样品中残留的氯仿质量，单位为毫克</w:t>
      </w:r>
      <w:r>
        <w:t>（mg）</w:t>
      </w:r>
      <w:r>
        <w:rPr>
          <w:rFonts w:hint="eastAsia"/>
        </w:rPr>
        <w:t>；</w:t>
      </w:r>
    </w:p>
    <w:p>
      <w:pPr>
        <w:spacing w:line="360" w:lineRule="auto"/>
        <w:ind w:firstLine="420" w:firstLineChars="200"/>
        <w:rPr>
          <w:szCs w:val="21"/>
        </w:rPr>
      </w:pPr>
      <w:r>
        <w:rPr>
          <w:rFonts w:hint="eastAsia"/>
          <w:i/>
          <w:iCs/>
        </w:rPr>
        <w:t>M</w:t>
      </w:r>
      <w:r>
        <w:rPr>
          <w:rFonts w:hint="eastAsia"/>
          <w:i/>
          <w:iCs/>
          <w:vertAlign w:val="subscript"/>
        </w:rPr>
        <w:t>w,</w:t>
      </w:r>
      <w:r>
        <w:rPr>
          <w:i/>
          <w:iCs/>
          <w:vertAlign w:val="subscript"/>
        </w:rPr>
        <w:t xml:space="preserve"> s</w:t>
      </w:r>
      <w:r>
        <w:t>——</w:t>
      </w:r>
      <w:r>
        <w:rPr>
          <w:rFonts w:hint="eastAsia"/>
        </w:rPr>
        <w:t>氯仿的</w:t>
      </w:r>
      <w:r>
        <w:rPr>
          <w:rFonts w:hint="eastAsia"/>
          <w:szCs w:val="21"/>
        </w:rPr>
        <w:t>摩尔质量，</w:t>
      </w:r>
      <w:r>
        <w:rPr>
          <w:rFonts w:hint="eastAsia"/>
          <w:i/>
          <w:iCs/>
        </w:rPr>
        <w:t>Mw</w:t>
      </w:r>
      <w:r>
        <w:rPr>
          <w:i/>
          <w:iCs/>
          <w:vertAlign w:val="subscript"/>
        </w:rPr>
        <w:t xml:space="preserve">s </w:t>
      </w:r>
      <w:r>
        <w:t xml:space="preserve">= 119.38 </w:t>
      </w:r>
      <w:r>
        <w:rPr>
          <w:rFonts w:hint="eastAsia"/>
          <w:szCs w:val="21"/>
        </w:rPr>
        <w:t>g/mol；</w:t>
      </w:r>
    </w:p>
    <w:p>
      <w:pPr>
        <w:pStyle w:val="15"/>
        <w:spacing w:line="360" w:lineRule="auto"/>
        <w:ind w:firstLine="420"/>
        <w:rPr>
          <w:rFonts w:ascii="Times New Roman"/>
          <w:i/>
          <w:iCs/>
          <w:szCs w:val="24"/>
        </w:rPr>
      </w:pPr>
      <w:r>
        <w:rPr>
          <w:rFonts w:hint="eastAsia" w:ascii="Times New Roman"/>
          <w:i/>
          <w:iCs/>
          <w:szCs w:val="24"/>
        </w:rPr>
        <w:t>M</w:t>
      </w:r>
      <w:r>
        <w:rPr>
          <w:rFonts w:hint="eastAsia" w:ascii="Times New Roman"/>
          <w:i/>
          <w:iCs/>
          <w:szCs w:val="24"/>
          <w:vertAlign w:val="subscript"/>
        </w:rPr>
        <w:t>w</w:t>
      </w:r>
      <w:r>
        <w:rPr>
          <w:rFonts w:ascii="Times New Roman"/>
          <w:i/>
          <w:iCs/>
          <w:szCs w:val="24"/>
          <w:vertAlign w:val="subscript"/>
        </w:rPr>
        <w:t xml:space="preserve">, </w:t>
      </w:r>
      <w:r>
        <w:rPr>
          <w:rFonts w:hint="eastAsia" w:ascii="Times New Roman"/>
          <w:i/>
          <w:iCs/>
          <w:szCs w:val="24"/>
          <w:vertAlign w:val="subscript"/>
        </w:rPr>
        <w:t>Q</w:t>
      </w:r>
      <w:r>
        <w:t>——</w:t>
      </w:r>
      <w:r>
        <w:rPr>
          <w:rFonts w:hint="eastAsia"/>
        </w:rPr>
        <w:t>内标物质</w:t>
      </w:r>
      <w:bookmarkStart w:id="20" w:name="_Hlk129785463"/>
      <w:r>
        <w:rPr>
          <w:rFonts w:hint="eastAsia"/>
        </w:rPr>
        <w:t>对苯二甲酸二甲酯</w:t>
      </w:r>
      <w:bookmarkEnd w:id="20"/>
      <w:r>
        <w:rPr>
          <w:rFonts w:hint="eastAsia"/>
        </w:rPr>
        <w:t>的</w:t>
      </w:r>
      <w:r>
        <w:rPr>
          <w:rFonts w:hint="eastAsia"/>
          <w:szCs w:val="21"/>
        </w:rPr>
        <w:t>摩尔质量，</w:t>
      </w:r>
      <w:r>
        <w:rPr>
          <w:rFonts w:hint="eastAsia" w:ascii="Times New Roman"/>
          <w:i/>
          <w:iCs/>
          <w:szCs w:val="24"/>
        </w:rPr>
        <w:t>Mw</w:t>
      </w:r>
      <w:r>
        <w:rPr>
          <w:rFonts w:hint="eastAsia" w:ascii="Times New Roman"/>
          <w:i/>
          <w:iCs/>
          <w:szCs w:val="24"/>
          <w:vertAlign w:val="subscript"/>
        </w:rPr>
        <w:t>Q</w:t>
      </w:r>
      <w:r>
        <w:rPr>
          <w:i/>
          <w:iCs/>
          <w:vertAlign w:val="subscript"/>
        </w:rPr>
        <w:t xml:space="preserve"> </w:t>
      </w:r>
      <w:r>
        <w:t xml:space="preserve">= </w:t>
      </w:r>
      <w:r>
        <w:rPr>
          <w:rFonts w:ascii="Times New Roman"/>
          <w:szCs w:val="24"/>
        </w:rPr>
        <w:t xml:space="preserve">194.18 </w:t>
      </w:r>
      <w:r>
        <w:rPr>
          <w:rFonts w:hint="eastAsia" w:ascii="Times New Roman"/>
          <w:szCs w:val="24"/>
        </w:rPr>
        <w:t>g/mol</w:t>
      </w:r>
      <w:r>
        <w:rPr>
          <w:rFonts w:hint="eastAsia"/>
          <w:szCs w:val="21"/>
        </w:rPr>
        <w:t>；</w:t>
      </w:r>
    </w:p>
    <w:p>
      <w:pPr>
        <w:pStyle w:val="15"/>
        <w:spacing w:line="360" w:lineRule="auto"/>
        <w:ind w:firstLine="420"/>
        <w:rPr>
          <w:szCs w:val="21"/>
        </w:rPr>
      </w:pPr>
      <w:r>
        <w:rPr>
          <w:rFonts w:ascii="Times New Roman"/>
          <w:i/>
          <w:iCs/>
          <w:szCs w:val="21"/>
        </w:rPr>
        <w:t>H</w:t>
      </w:r>
      <w:r>
        <w:rPr>
          <w:rFonts w:ascii="Times New Roman"/>
          <w:i/>
          <w:iCs/>
          <w:szCs w:val="21"/>
          <w:vertAlign w:val="subscript"/>
        </w:rPr>
        <w:t>Q</w:t>
      </w:r>
      <w:r>
        <w:rPr>
          <w:rFonts w:ascii="Times New Roman"/>
        </w:rPr>
        <w:t>——</w:t>
      </w:r>
      <w:r>
        <w:rPr>
          <w:rFonts w:hint="eastAsia"/>
        </w:rPr>
        <w:t>内标物质对苯二甲酸二甲酯定量峰对应基团中的</w:t>
      </w:r>
      <w:r>
        <w:rPr>
          <w:rFonts w:hint="eastAsia"/>
          <w:szCs w:val="21"/>
        </w:rPr>
        <w:t>氢原子数量；</w:t>
      </w:r>
    </w:p>
    <w:p>
      <w:pPr>
        <w:pStyle w:val="15"/>
        <w:spacing w:line="360" w:lineRule="auto"/>
        <w:ind w:firstLine="420"/>
        <w:rPr>
          <w:szCs w:val="21"/>
        </w:rPr>
      </w:pPr>
      <w:r>
        <w:rPr>
          <w:rFonts w:ascii="Times New Roman"/>
          <w:i/>
          <w:iCs/>
          <w:szCs w:val="21"/>
        </w:rPr>
        <w:t>H</w:t>
      </w:r>
      <w:r>
        <w:rPr>
          <w:rFonts w:ascii="Times New Roman"/>
          <w:i/>
          <w:iCs/>
          <w:szCs w:val="21"/>
          <w:vertAlign w:val="subscript"/>
        </w:rPr>
        <w:t>s</w:t>
      </w:r>
      <w:r>
        <w:rPr>
          <w:rFonts w:ascii="Times New Roman"/>
        </w:rPr>
        <w:t>——</w:t>
      </w:r>
      <w:r>
        <w:rPr>
          <w:rFonts w:hint="eastAsia"/>
        </w:rPr>
        <w:t>氯仿定量峰对应基团中的</w:t>
      </w:r>
      <w:r>
        <w:rPr>
          <w:rFonts w:hint="eastAsia"/>
          <w:szCs w:val="21"/>
        </w:rPr>
        <w:t>氢原子数量；</w:t>
      </w:r>
    </w:p>
    <w:p>
      <w:pPr>
        <w:spacing w:line="360" w:lineRule="auto"/>
        <w:ind w:firstLine="420" w:firstLineChars="200"/>
        <w:rPr>
          <w:szCs w:val="21"/>
        </w:rPr>
      </w:pPr>
      <w:r>
        <w:rPr>
          <w:rFonts w:hint="eastAsia"/>
          <w:i/>
          <w:iCs/>
        </w:rPr>
        <w:t>A</w:t>
      </w:r>
      <w:r>
        <w:rPr>
          <w:rFonts w:hint="eastAsia"/>
          <w:i/>
          <w:iCs/>
          <w:vertAlign w:val="subscript"/>
        </w:rPr>
        <w:t>s</w:t>
      </w:r>
      <w:r>
        <w:t>——</w:t>
      </w:r>
      <w:r>
        <w:rPr>
          <w:rFonts w:hint="eastAsia"/>
        </w:rPr>
        <w:t>氯仿的定量峰</w:t>
      </w:r>
      <w:r>
        <w:rPr>
          <w:rFonts w:hint="eastAsia"/>
          <w:szCs w:val="21"/>
        </w:rPr>
        <w:t>积分面积；</w:t>
      </w:r>
    </w:p>
    <w:p>
      <w:pPr>
        <w:spacing w:line="360" w:lineRule="auto"/>
        <w:ind w:firstLine="420" w:firstLineChars="200"/>
        <w:rPr>
          <w:i/>
          <w:iCs/>
          <w:szCs w:val="21"/>
        </w:rPr>
      </w:pPr>
      <w:r>
        <w:rPr>
          <w:rFonts w:hint="eastAsia"/>
          <w:i/>
          <w:iCs/>
          <w:szCs w:val="21"/>
        </w:rPr>
        <w:t>A</w:t>
      </w:r>
      <w:r>
        <w:rPr>
          <w:rFonts w:hint="eastAsia"/>
          <w:i/>
          <w:iCs/>
          <w:szCs w:val="21"/>
          <w:vertAlign w:val="subscript"/>
        </w:rPr>
        <w:t>Q</w:t>
      </w:r>
      <w:r>
        <w:t>——</w:t>
      </w:r>
      <w:r>
        <w:rPr>
          <w:rFonts w:hint="eastAsia"/>
        </w:rPr>
        <w:t>内标物质对苯二甲酸二甲酯的定量峰</w:t>
      </w:r>
      <w:r>
        <w:rPr>
          <w:rFonts w:hint="eastAsia"/>
          <w:szCs w:val="21"/>
        </w:rPr>
        <w:t>积分面积；</w:t>
      </w:r>
    </w:p>
    <w:p>
      <w:pPr>
        <w:spacing w:line="360" w:lineRule="auto"/>
        <w:ind w:firstLine="420" w:firstLineChars="200"/>
      </w:pPr>
      <w:r>
        <w:rPr>
          <w:rFonts w:hint="eastAsia"/>
          <w:i/>
          <w:szCs w:val="21"/>
        </w:rPr>
        <w:t>M</w:t>
      </w:r>
      <w:r>
        <w:rPr>
          <w:rFonts w:hint="eastAsia"/>
          <w:i/>
          <w:szCs w:val="21"/>
          <w:vertAlign w:val="subscript"/>
        </w:rPr>
        <w:t>Q</w:t>
      </w:r>
      <w:r>
        <w:t>——</w:t>
      </w:r>
      <w:r>
        <w:rPr>
          <w:rFonts w:hint="eastAsia"/>
        </w:rPr>
        <w:t>上机样品中加入的内标物的质量，单位为毫克</w:t>
      </w:r>
      <w:r>
        <w:t>（mg）</w:t>
      </w:r>
      <w:r>
        <w:rPr>
          <w:rFonts w:hint="eastAsia"/>
        </w:rPr>
        <w:t>；</w:t>
      </w:r>
    </w:p>
    <w:p>
      <w:pPr>
        <w:spacing w:line="360" w:lineRule="auto"/>
      </w:pPr>
      <w:r>
        <w:rPr>
          <w:rFonts w:hint="eastAsia" w:ascii="黑体" w:hAnsi="黑体" w:eastAsia="黑体"/>
        </w:rPr>
        <w:t>9</w:t>
      </w:r>
      <w:r>
        <w:rPr>
          <w:rFonts w:ascii="黑体" w:hAnsi="黑体" w:eastAsia="黑体"/>
        </w:rPr>
        <w:t>.2</w:t>
      </w:r>
      <w:r>
        <w:rPr>
          <w:rFonts w:hint="eastAsia"/>
        </w:rPr>
        <w:t xml:space="preserve"> 样品的氘代率按式（</w:t>
      </w:r>
      <w:r>
        <w:t>2</w:t>
      </w:r>
      <w:r>
        <w:rPr>
          <w:rFonts w:hint="eastAsia"/>
        </w:rPr>
        <w:t>）计算：</w:t>
      </w:r>
    </w:p>
    <w:p>
      <w:pPr>
        <w:pStyle w:val="15"/>
        <w:spacing w:line="360" w:lineRule="auto"/>
        <w:ind w:left="420" w:leftChars="200" w:firstLine="420"/>
        <w:jc w:val="right"/>
        <w:rPr>
          <w:szCs w:val="21"/>
        </w:rPr>
      </w:pPr>
      <w:r>
        <w:rPr>
          <w:rFonts w:ascii="Times New Roman" w:cs="宋体"/>
          <w:position w:val="-30"/>
          <w:szCs w:val="21"/>
        </w:rPr>
        <mc:AlternateContent>
          <mc:Choice Requires="wps">
            <w:drawing>
              <wp:inline distT="0" distB="0" distL="0" distR="0">
                <wp:extent cx="1404620" cy="565785"/>
                <wp:effectExtent l="0" t="0" r="0" b="0"/>
                <wp:docPr id="927238672" name="文本框 6"/>
                <wp:cNvGraphicFramePr/>
                <a:graphic xmlns:a="http://schemas.openxmlformats.org/drawingml/2006/main">
                  <a:graphicData uri="http://schemas.microsoft.com/office/word/2010/wordprocessingShape">
                    <wps:wsp>
                      <wps:cNvSpPr txBox="1"/>
                      <wps:spPr>
                        <a:xfrm>
                          <a:off x="0" y="0"/>
                          <a:ext cx="1404620" cy="565785"/>
                        </a:xfrm>
                        <a:prstGeom prst="rect">
                          <a:avLst/>
                        </a:prstGeom>
                        <a:noFill/>
                      </wps:spPr>
                      <wps:txbx>
                        <w:txbxContent>
                          <w:p>
                            <w:pPr>
                              <w:jc w:val="right"/>
                              <w:rPr>
                                <w:rFonts w:ascii="Cambria Math" w:hAnsi="Cambria Math" w:eastAsiaTheme="minorEastAsia" w:cstheme="minorBidi"/>
                                <w:i/>
                                <w:iCs/>
                                <w:color w:val="000000" w:themeColor="text1"/>
                                <w:kern w:val="24"/>
                                <w:szCs w:val="21"/>
                                <w14:textFill>
                                  <w14:solidFill>
                                    <w14:schemeClr w14:val="tx1"/>
                                  </w14:solidFill>
                                </w14:textFill>
                              </w:rPr>
                            </w:pPr>
                            <m:oMath>
                              <m:r>
                                <m:rPr/>
                                <w:rPr>
                                  <w:rFonts w:ascii="Cambria Math" w:hAnsi="Cambria Math" w:eastAsiaTheme="minorEastAsia" w:cstheme="minorBidi"/>
                                  <w:color w:val="000000" w:themeColor="text1"/>
                                  <w:kern w:val="24"/>
                                  <w:sz w:val="28"/>
                                  <w:szCs w:val="28"/>
                                  <w14:textFill>
                                    <w14:solidFill>
                                      <w14:schemeClr w14:val="tx1"/>
                                    </w14:solidFill>
                                  </w14:textFill>
                                </w:rPr>
                                <m:t>R=</m:t>
                              </m:r>
                              <m:f>
                                <m:fPr>
                                  <m:ctrlPr>
                                    <w:rPr>
                                      <w:rFonts w:ascii="Cambria Math" w:hAnsi="Cambria Math" w:eastAsiaTheme="minorEastAsia" w:cstheme="minorBidi"/>
                                      <w:i/>
                                      <w:iCs/>
                                      <w:color w:val="000000" w:themeColor="text1"/>
                                      <w:kern w:val="24"/>
                                      <w:sz w:val="28"/>
                                      <w:szCs w:val="28"/>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r>
                                    <m:rPr/>
                                    <w:rPr>
                                      <w:rFonts w:ascii="Cambria Math" w:hAnsi="Cambria Math" w:eastAsia="Cambria Math" w:cstheme="minorBidi"/>
                                      <w:color w:val="000000" w:themeColor="text1"/>
                                      <w:kern w:val="24"/>
                                      <w:sz w:val="28"/>
                                      <w:szCs w:val="28"/>
                                      <w14:textFill>
                                        <w14:solidFill>
                                          <w14:schemeClr w14:val="tx1"/>
                                        </w14:solidFill>
                                      </w14:textFill>
                                    </w:rPr>
                                    <m:t>−</m:t>
                                  </m:r>
                                  <m:sSub>
                                    <m:sSubPr>
                                      <m:ctrlPr>
                                        <w:rPr>
                                          <w:rFonts w:ascii="Cambria Math" w:hAnsi="Cambria Math" w:eastAsia="Cambria Math" w:cstheme="minorBidi"/>
                                          <w:i/>
                                          <w:iCs/>
                                          <w:color w:val="000000" w:themeColor="text1"/>
                                          <w:kern w:val="24"/>
                                          <w:sz w:val="28"/>
                                          <w:szCs w:val="28"/>
                                          <w14:textFill>
                                            <w14:solidFill>
                                              <w14:schemeClr w14:val="tx1"/>
                                            </w14:solidFill>
                                          </w14:textFill>
                                        </w:rPr>
                                      </m:ctrlPr>
                                    </m:sSubPr>
                                    <m:e>
                                      <m:r>
                                        <m:rPr/>
                                        <w:rPr>
                                          <w:rFonts w:ascii="Cambria Math" w:hAnsi="Cambria Math" w:eastAsia="Cambria Math" w:cstheme="minorBidi"/>
                                          <w:color w:val="000000" w:themeColor="text1"/>
                                          <w:kern w:val="24"/>
                                          <w:sz w:val="28"/>
                                          <w:szCs w:val="28"/>
                                          <w14:textFill>
                                            <w14:solidFill>
                                              <w14:schemeClr w14:val="tx1"/>
                                            </w14:solidFill>
                                          </w14:textFill>
                                        </w:rPr>
                                        <m:t>m</m:t>
                                      </m:r>
                                      <m:ctrlPr>
                                        <w:rPr>
                                          <w:rFonts w:ascii="Cambria Math" w:hAnsi="Cambria Math" w:eastAsia="Cambria Math" w:cstheme="minorBidi"/>
                                          <w:i/>
                                          <w:iCs/>
                                          <w:color w:val="000000" w:themeColor="text1"/>
                                          <w:kern w:val="24"/>
                                          <w:sz w:val="28"/>
                                          <w:szCs w:val="28"/>
                                          <w14:textFill>
                                            <w14:solidFill>
                                              <w14:schemeClr w14:val="tx1"/>
                                            </w14:solidFill>
                                          </w14:textFill>
                                        </w:rPr>
                                      </m:ctrlPr>
                                    </m:e>
                                    <m:sub>
                                      <m:r>
                                        <m:rPr/>
                                        <w:rPr>
                                          <w:rFonts w:ascii="Cambria Math" w:hAnsi="Cambria Math" w:eastAsia="Cambria Math" w:cstheme="minorBidi"/>
                                          <w:color w:val="000000" w:themeColor="text1"/>
                                          <w:kern w:val="24"/>
                                          <w:sz w:val="28"/>
                                          <w:szCs w:val="28"/>
                                          <w14:textFill>
                                            <w14:solidFill>
                                              <w14:schemeClr w14:val="tx1"/>
                                            </w14:solidFill>
                                          </w14:textFill>
                                        </w:rPr>
                                        <m:t>s</m:t>
                                      </m:r>
                                      <m:ctrlPr>
                                        <w:rPr>
                                          <w:rFonts w:ascii="Cambria Math" w:hAnsi="Cambria Math" w:eastAsia="Cambria Math"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den>
                              </m:f>
                            </m:oMath>
                            <w:r>
                              <w:rPr>
                                <w:rFonts w:eastAsia="Cambria Math" w:asciiTheme="minorHAnsi" w:cstheme="minorBidi"/>
                                <w:i/>
                                <w:iCs/>
                                <w:color w:val="000000" w:themeColor="text1"/>
                                <w:kern w:val="24"/>
                                <w:szCs w:val="21"/>
                                <w14:textFill>
                                  <w14:solidFill>
                                    <w14:schemeClr w14:val="tx1"/>
                                  </w14:solidFill>
                                </w14:textFill>
                              </w:rPr>
                              <w:t xml:space="preserve"> </w:t>
                            </w:r>
                            <m:oMath>
                              <m:r>
                                <m:rPr/>
                                <w:rPr>
                                  <w:rFonts w:ascii="Cambria Math" w:hAnsi="Cambria Math" w:eastAsia="Cambria Math" w:cstheme="minorBidi"/>
                                  <w:color w:val="000000" w:themeColor="text1"/>
                                  <w:kern w:val="24"/>
                                  <w:szCs w:val="21"/>
                                  <w14:textFill>
                                    <w14:solidFill>
                                      <w14:schemeClr w14:val="tx1"/>
                                    </w14:solidFill>
                                  </w14:textFill>
                                </w:rPr>
                                <m:t>×100%</m:t>
                              </m:r>
                            </m:oMath>
                          </w:p>
                        </w:txbxContent>
                      </wps:txbx>
                      <wps:bodyPr wrap="square" lIns="0" tIns="0" rIns="0" bIns="0" rtlCol="0">
                        <a:noAutofit/>
                      </wps:bodyPr>
                    </wps:wsp>
                  </a:graphicData>
                </a:graphic>
              </wp:inline>
            </w:drawing>
          </mc:Choice>
          <mc:Fallback>
            <w:pict>
              <v:shape id="文本框 6" o:spid="_x0000_s1026" o:spt="202" type="#_x0000_t202" style="height:44.55pt;width:110.6pt;" filled="f" stroked="f" coordsize="21600,21600" o:gfxdata="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MNkC1AAAAAQBAAAPAAAAAAAAAAEAIAAAACIAAABkcnMv&#10;ZG93bnJldi54bWxQSwECFAAUAAAACACHTuJAX7csKM4BAACJAwAADgAAAAAAAAABACAAAAAjAQAA&#10;ZHJzL2Uyb0RvYy54bWxQSwUGAAAAAAYABgBZAQAAYwUAAAAA&#10;">
                <v:fill on="f" focussize="0,0"/>
                <v:stroke on="f"/>
                <v:imagedata o:title=""/>
                <o:lock v:ext="edit" aspectratio="f"/>
                <v:textbox inset="0mm,0mm,0mm,0mm">
                  <w:txbxContent>
                    <w:p>
                      <w:pPr>
                        <w:jc w:val="right"/>
                        <w:rPr>
                          <w:rFonts w:ascii="Cambria Math" w:hAnsi="Cambria Math" w:eastAsiaTheme="minorEastAsia" w:cstheme="minorBidi"/>
                          <w:i/>
                          <w:iCs/>
                          <w:color w:val="000000" w:themeColor="text1"/>
                          <w:kern w:val="24"/>
                          <w:szCs w:val="21"/>
                          <w14:textFill>
                            <w14:solidFill>
                              <w14:schemeClr w14:val="tx1"/>
                            </w14:solidFill>
                          </w14:textFill>
                        </w:rPr>
                      </w:pPr>
                      <m:oMath>
                        <m:r>
                          <m:rPr/>
                          <w:rPr>
                            <w:rFonts w:ascii="Cambria Math" w:hAnsi="Cambria Math" w:eastAsiaTheme="minorEastAsia" w:cstheme="minorBidi"/>
                            <w:color w:val="000000" w:themeColor="text1"/>
                            <w:kern w:val="24"/>
                            <w:sz w:val="28"/>
                            <w:szCs w:val="28"/>
                            <w14:textFill>
                              <w14:solidFill>
                                <w14:schemeClr w14:val="tx1"/>
                              </w14:solidFill>
                            </w14:textFill>
                          </w:rPr>
                          <m:t>R=</m:t>
                        </m:r>
                        <m:f>
                          <m:fPr>
                            <m:ctrlPr>
                              <w:rPr>
                                <w:rFonts w:ascii="Cambria Math" w:hAnsi="Cambria Math" w:eastAsiaTheme="minorEastAsia" w:cstheme="minorBidi"/>
                                <w:i/>
                                <w:iCs/>
                                <w:color w:val="000000" w:themeColor="text1"/>
                                <w:kern w:val="24"/>
                                <w:sz w:val="28"/>
                                <w:szCs w:val="28"/>
                                <w14:textFill>
                                  <w14:solidFill>
                                    <w14:schemeClr w14:val="tx1"/>
                                  </w14:solidFill>
                                </w14:textFill>
                              </w:rPr>
                            </m:ctrlPr>
                          </m:fPr>
                          <m:num>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r>
                              <m:rPr/>
                              <w:rPr>
                                <w:rFonts w:ascii="Cambria Math" w:hAnsi="Cambria Math" w:eastAsia="Cambria Math" w:cstheme="minorBidi"/>
                                <w:color w:val="000000" w:themeColor="text1"/>
                                <w:kern w:val="24"/>
                                <w:sz w:val="28"/>
                                <w:szCs w:val="28"/>
                                <w14:textFill>
                                  <w14:solidFill>
                                    <w14:schemeClr w14:val="tx1"/>
                                  </w14:solidFill>
                                </w14:textFill>
                              </w:rPr>
                              <m:t>−</m:t>
                            </m:r>
                            <m:sSub>
                              <m:sSubPr>
                                <m:ctrlPr>
                                  <w:rPr>
                                    <w:rFonts w:ascii="Cambria Math" w:hAnsi="Cambria Math" w:eastAsia="Cambria Math" w:cstheme="minorBidi"/>
                                    <w:i/>
                                    <w:iCs/>
                                    <w:color w:val="000000" w:themeColor="text1"/>
                                    <w:kern w:val="24"/>
                                    <w:sz w:val="28"/>
                                    <w:szCs w:val="28"/>
                                    <w14:textFill>
                                      <w14:solidFill>
                                        <w14:schemeClr w14:val="tx1"/>
                                      </w14:solidFill>
                                    </w14:textFill>
                                  </w:rPr>
                                </m:ctrlPr>
                              </m:sSubPr>
                              <m:e>
                                <m:r>
                                  <m:rPr/>
                                  <w:rPr>
                                    <w:rFonts w:ascii="Cambria Math" w:hAnsi="Cambria Math" w:eastAsia="Cambria Math" w:cstheme="minorBidi"/>
                                    <w:color w:val="000000" w:themeColor="text1"/>
                                    <w:kern w:val="24"/>
                                    <w:sz w:val="28"/>
                                    <w:szCs w:val="28"/>
                                    <w14:textFill>
                                      <w14:solidFill>
                                        <w14:schemeClr w14:val="tx1"/>
                                      </w14:solidFill>
                                    </w14:textFill>
                                  </w:rPr>
                                  <m:t>m</m:t>
                                </m:r>
                                <m:ctrlPr>
                                  <w:rPr>
                                    <w:rFonts w:ascii="Cambria Math" w:hAnsi="Cambria Math" w:eastAsia="Cambria Math" w:cstheme="minorBidi"/>
                                    <w:i/>
                                    <w:iCs/>
                                    <w:color w:val="000000" w:themeColor="text1"/>
                                    <w:kern w:val="24"/>
                                    <w:sz w:val="28"/>
                                    <w:szCs w:val="28"/>
                                    <w14:textFill>
                                      <w14:solidFill>
                                        <w14:schemeClr w14:val="tx1"/>
                                      </w14:solidFill>
                                    </w14:textFill>
                                  </w:rPr>
                                </m:ctrlPr>
                              </m:e>
                              <m:sub>
                                <m:r>
                                  <m:rPr/>
                                  <w:rPr>
                                    <w:rFonts w:ascii="Cambria Math" w:hAnsi="Cambria Math" w:eastAsia="Cambria Math" w:cstheme="minorBidi"/>
                                    <w:color w:val="000000" w:themeColor="text1"/>
                                    <w:kern w:val="24"/>
                                    <w:sz w:val="28"/>
                                    <w:szCs w:val="28"/>
                                    <w14:textFill>
                                      <w14:solidFill>
                                        <w14:schemeClr w14:val="tx1"/>
                                      </w14:solidFill>
                                    </w14:textFill>
                                  </w:rPr>
                                  <m:t>s</m:t>
                                </m:r>
                                <m:ctrlPr>
                                  <w:rPr>
                                    <w:rFonts w:ascii="Cambria Math" w:hAnsi="Cambria Math" w:eastAsia="Cambria Math"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num>
                          <m:den>
                            <m:sSub>
                              <m:sSubPr>
                                <m:ctrlPr>
                                  <w:rPr>
                                    <w:rFonts w:ascii="Cambria Math" w:hAnsi="Cambria Math" w:eastAsiaTheme="minorEastAsia" w:cstheme="minorBidi"/>
                                    <w:i/>
                                    <w:iCs/>
                                    <w:color w:val="000000" w:themeColor="text1"/>
                                    <w:kern w:val="24"/>
                                    <w:sz w:val="28"/>
                                    <w:szCs w:val="28"/>
                                    <w14:textFill>
                                      <w14:solidFill>
                                        <w14:schemeClr w14:val="tx1"/>
                                      </w14:solidFill>
                                    </w14:textFill>
                                  </w:rPr>
                                </m:ctrlPr>
                              </m:sSubPr>
                              <m:e>
                                <m:r>
                                  <m:rPr/>
                                  <w:rPr>
                                    <w:rFonts w:ascii="Cambria Math" w:hAnsi="Cambria Math" w:eastAsiaTheme="minorEastAsia" w:cstheme="minorBidi"/>
                                    <w:color w:val="000000" w:themeColor="text1"/>
                                    <w:kern w:val="24"/>
                                    <w:sz w:val="28"/>
                                    <w:szCs w:val="28"/>
                                    <w14:textFill>
                                      <w14:solidFill>
                                        <w14:schemeClr w14:val="tx1"/>
                                      </w14:solidFill>
                                    </w14:textFill>
                                  </w:rPr>
                                  <m:t>M</m:t>
                                </m:r>
                                <m:ctrlPr>
                                  <w:rPr>
                                    <w:rFonts w:ascii="Cambria Math" w:hAnsi="Cambria Math" w:eastAsiaTheme="minorEastAsia" w:cstheme="minorBidi"/>
                                    <w:i/>
                                    <w:iCs/>
                                    <w:color w:val="000000" w:themeColor="text1"/>
                                    <w:kern w:val="24"/>
                                    <w:sz w:val="28"/>
                                    <w:szCs w:val="28"/>
                                    <w14:textFill>
                                      <w14:solidFill>
                                        <w14:schemeClr w14:val="tx1"/>
                                      </w14:solidFill>
                                    </w14:textFill>
                                  </w:rPr>
                                </m:ctrlPr>
                              </m:e>
                              <m:sub>
                                <m:r>
                                  <m:rPr/>
                                  <w:rPr>
                                    <w:rFonts w:ascii="Cambria Math" w:hAnsi="Cambria Math" w:eastAsiaTheme="minorEastAsia" w:cstheme="minorBidi"/>
                                    <w:color w:val="000000" w:themeColor="text1"/>
                                    <w:kern w:val="24"/>
                                    <w:sz w:val="28"/>
                                    <w:szCs w:val="28"/>
                                    <w14:textFill>
                                      <w14:solidFill>
                                        <w14:schemeClr w14:val="tx1"/>
                                      </w14:solidFill>
                                    </w14:textFill>
                                  </w:rPr>
                                  <m:t>s</m:t>
                                </m:r>
                                <m:ctrlPr>
                                  <w:rPr>
                                    <w:rFonts w:ascii="Cambria Math" w:hAnsi="Cambria Math" w:eastAsiaTheme="minorEastAsia" w:cstheme="minorBidi"/>
                                    <w:i/>
                                    <w:iCs/>
                                    <w:color w:val="000000" w:themeColor="text1"/>
                                    <w:kern w:val="24"/>
                                    <w:sz w:val="28"/>
                                    <w:szCs w:val="28"/>
                                    <w14:textFill>
                                      <w14:solidFill>
                                        <w14:schemeClr w14:val="tx1"/>
                                      </w14:solidFill>
                                    </w14:textFill>
                                  </w:rPr>
                                </m:ctrlPr>
                              </m:sub>
                            </m:sSub>
                            <m:ctrlPr>
                              <w:rPr>
                                <w:rFonts w:ascii="Cambria Math" w:hAnsi="Cambria Math" w:eastAsiaTheme="minorEastAsia" w:cstheme="minorBidi"/>
                                <w:i/>
                                <w:iCs/>
                                <w:color w:val="000000" w:themeColor="text1"/>
                                <w:kern w:val="24"/>
                                <w:sz w:val="28"/>
                                <w:szCs w:val="28"/>
                                <w14:textFill>
                                  <w14:solidFill>
                                    <w14:schemeClr w14:val="tx1"/>
                                  </w14:solidFill>
                                </w14:textFill>
                              </w:rPr>
                            </m:ctrlPr>
                          </m:den>
                        </m:f>
                      </m:oMath>
                      <w:r>
                        <w:rPr>
                          <w:rFonts w:eastAsia="Cambria Math" w:asciiTheme="minorHAnsi" w:cstheme="minorBidi"/>
                          <w:i/>
                          <w:iCs/>
                          <w:color w:val="000000" w:themeColor="text1"/>
                          <w:kern w:val="24"/>
                          <w:szCs w:val="21"/>
                          <w14:textFill>
                            <w14:solidFill>
                              <w14:schemeClr w14:val="tx1"/>
                            </w14:solidFill>
                          </w14:textFill>
                        </w:rPr>
                        <w:t xml:space="preserve"> </w:t>
                      </w:r>
                      <m:oMath>
                        <m:r>
                          <m:rPr/>
                          <w:rPr>
                            <w:rFonts w:ascii="Cambria Math" w:hAnsi="Cambria Math" w:eastAsia="Cambria Math" w:cstheme="minorBidi"/>
                            <w:color w:val="000000" w:themeColor="text1"/>
                            <w:kern w:val="24"/>
                            <w:szCs w:val="21"/>
                            <w14:textFill>
                              <w14:solidFill>
                                <w14:schemeClr w14:val="tx1"/>
                              </w14:solidFill>
                            </w14:textFill>
                          </w:rPr>
                          <m:t>×100%</m:t>
                        </m:r>
                      </m:oMath>
                    </w:p>
                  </w:txbxContent>
                </v:textbox>
                <w10:wrap type="none"/>
                <w10:anchorlock/>
              </v:shape>
            </w:pict>
          </mc:Fallback>
        </mc:AlternateContent>
      </w:r>
      <w:r>
        <w:rPr>
          <w:rFonts w:hint="eastAsia" w:hAnsi="宋体"/>
        </w:rPr>
        <w:t>………………………………………………（2）</w:t>
      </w:r>
    </w:p>
    <w:p>
      <w:pPr>
        <w:spacing w:line="360" w:lineRule="auto"/>
        <w:ind w:firstLine="420" w:firstLineChars="200"/>
      </w:pPr>
      <w:r>
        <w:rPr>
          <w:rFonts w:hint="eastAsia"/>
          <w:i/>
          <w:iCs/>
        </w:rPr>
        <w:t>M</w:t>
      </w:r>
      <w:r>
        <w:rPr>
          <w:i/>
          <w:iCs/>
          <w:vertAlign w:val="subscript"/>
        </w:rPr>
        <w:t>s</w:t>
      </w:r>
      <w:r>
        <w:t>——</w:t>
      </w:r>
      <w:r>
        <w:rPr>
          <w:rFonts w:hint="eastAsia"/>
        </w:rPr>
        <w:t>上机样品中氘代氯仿样品的质量，单位为毫克</w:t>
      </w:r>
      <w:r>
        <w:t>（mg）</w:t>
      </w:r>
      <w:r>
        <w:rPr>
          <w:rFonts w:hint="eastAsia"/>
        </w:rPr>
        <w:t>。</w:t>
      </w:r>
    </w:p>
    <w:p>
      <w:pPr>
        <w:spacing w:line="360" w:lineRule="auto"/>
        <w:ind w:firstLine="420" w:firstLineChars="200"/>
      </w:pPr>
      <w:r>
        <w:rPr>
          <w:rFonts w:hint="eastAsia"/>
          <w:i/>
          <w:iCs/>
        </w:rPr>
        <w:t>R</w:t>
      </w:r>
      <w:r>
        <w:t>——</w:t>
      </w:r>
      <w:r>
        <w:rPr>
          <w:rFonts w:hint="eastAsia"/>
        </w:rPr>
        <w:t>氘代氯仿样品的氘代率。</w:t>
      </w:r>
    </w:p>
    <w:p>
      <w:pPr>
        <w:spacing w:line="360" w:lineRule="auto"/>
        <w:ind w:firstLine="420" w:firstLineChars="200"/>
      </w:pPr>
      <w:r>
        <w:rPr>
          <w:i/>
          <w:iCs/>
        </w:rPr>
        <w:t>m</w:t>
      </w:r>
      <w:r>
        <w:rPr>
          <w:i/>
          <w:iCs/>
          <w:vertAlign w:val="subscript"/>
        </w:rPr>
        <w:t xml:space="preserve">s </w:t>
      </w:r>
      <w:r>
        <w:rPr>
          <w:rFonts w:hint="eastAsia"/>
        </w:rPr>
        <w:t>定义同9</w:t>
      </w:r>
      <w:r>
        <w:t>.1</w:t>
      </w:r>
      <w:r>
        <w:rPr>
          <w:rFonts w:hint="eastAsia"/>
        </w:rPr>
        <w:t>。</w:t>
      </w:r>
    </w:p>
    <w:p>
      <w:pPr>
        <w:widowControl/>
        <w:ind w:firstLine="420" w:firstLineChars="200"/>
        <w:jc w:val="left"/>
        <w:rPr>
          <w:rFonts w:ascii="宋体" w:hAnsi="宋体" w:cs="宋体"/>
        </w:rPr>
      </w:pPr>
      <w:r>
        <w:rPr>
          <w:rFonts w:hint="eastAsia" w:ascii="宋体" w:hAnsi="宋体" w:cs="宋体"/>
          <w:kern w:val="0"/>
          <w:szCs w:val="21"/>
          <w:lang w:bidi="ar"/>
        </w:rPr>
        <w:t xml:space="preserve">以重复条件下获得的两次独立测定结果的算术平均值表示,计算结果保留两位小数。 </w:t>
      </w:r>
      <w:r>
        <w:rPr>
          <w:rFonts w:hint="eastAsia" w:ascii="宋体" w:hAnsi="宋体" w:cs="宋体"/>
        </w:rPr>
        <w:fldChar w:fldCharType="begin"/>
      </w:r>
      <w:r>
        <w:rPr>
          <w:rFonts w:hint="eastAsia" w:ascii="宋体" w:hAnsi="宋体" w:cs="宋体"/>
        </w:rPr>
        <w:instrText xml:space="preserve"> QUOTE </w:instrText>
      </w:r>
      <w:r>
        <w:rPr>
          <w:rFonts w:ascii="宋体" w:hAnsi="宋体" w:cs="宋体"/>
        </w:rPr>
        <w:drawing>
          <wp:inline distT="0" distB="0" distL="114300" distR="114300">
            <wp:extent cx="2145030" cy="389255"/>
            <wp:effectExtent l="0" t="0" r="7620" b="1079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宋体" w:hAnsi="宋体" w:cs="宋体"/>
        </w:rPr>
        <w:instrText xml:space="preserve"> </w:instrTex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QUOTE </w:instrText>
      </w:r>
      <w:r>
        <w:rPr>
          <w:rFonts w:ascii="宋体" w:hAnsi="宋体" w:cs="宋体"/>
        </w:rPr>
        <w:drawing>
          <wp:inline distT="0" distB="0" distL="114300" distR="114300">
            <wp:extent cx="2145030" cy="389255"/>
            <wp:effectExtent l="0" t="0" r="7620" b="1079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宋体" w:hAnsi="宋体" w:cs="宋体"/>
        </w:rPr>
        <w:instrText xml:space="preserve"> </w:instrTex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QUOTE </w:instrText>
      </w:r>
      <w:r>
        <w:rPr>
          <w:rFonts w:ascii="宋体" w:hAnsi="宋体" w:cs="宋体"/>
        </w:rPr>
        <w:drawing>
          <wp:inline distT="0" distB="0" distL="114300" distR="114300">
            <wp:extent cx="2145030" cy="389255"/>
            <wp:effectExtent l="0" t="0" r="7620" b="1079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145030" cy="389255"/>
                    </a:xfrm>
                    <a:prstGeom prst="rect">
                      <a:avLst/>
                    </a:prstGeom>
                    <a:noFill/>
                    <a:ln>
                      <a:noFill/>
                    </a:ln>
                  </pic:spPr>
                </pic:pic>
              </a:graphicData>
            </a:graphic>
          </wp:inline>
        </w:drawing>
      </w:r>
      <w:r>
        <w:rPr>
          <w:rFonts w:hint="eastAsia" w:ascii="宋体" w:hAnsi="宋体" w:cs="宋体"/>
        </w:rPr>
        <w:instrText xml:space="preserve"> </w:instrText>
      </w:r>
      <w:r>
        <w:rPr>
          <w:rFonts w:hint="eastAsia" w:ascii="宋体" w:hAnsi="宋体" w:cs="宋体"/>
        </w:rPr>
        <w:fldChar w:fldCharType="end"/>
      </w:r>
    </w:p>
    <w:p>
      <w:pPr>
        <w:snapToGrid w:val="0"/>
        <w:spacing w:before="312" w:beforeLines="100" w:after="312" w:afterLines="100" w:line="300" w:lineRule="auto"/>
        <w:jc w:val="left"/>
        <w:rPr>
          <w:rFonts w:ascii="黑体" w:hAnsi="黑体" w:eastAsia="黑体"/>
          <w:szCs w:val="21"/>
        </w:rPr>
      </w:pPr>
      <w:r>
        <w:rPr>
          <w:rFonts w:ascii="黑体" w:hAnsi="黑体" w:eastAsia="黑体"/>
          <w:szCs w:val="21"/>
        </w:rPr>
        <w:t xml:space="preserve">10  </w:t>
      </w:r>
      <w:r>
        <w:rPr>
          <w:rFonts w:hint="eastAsia" w:ascii="黑体" w:hAnsi="黑体" w:eastAsia="黑体"/>
          <w:szCs w:val="21"/>
        </w:rPr>
        <w:t>精密度</w:t>
      </w:r>
    </w:p>
    <w:p>
      <w:pPr>
        <w:pStyle w:val="15"/>
        <w:spacing w:line="360" w:lineRule="auto"/>
        <w:ind w:firstLine="420"/>
        <w:rPr>
          <w:rFonts w:ascii="Times New Roman"/>
        </w:rPr>
      </w:pPr>
      <w:r>
        <w:rPr>
          <w:rFonts w:hint="eastAsia" w:ascii="Times New Roman"/>
        </w:rPr>
        <w:t>在重复性条件下获得的两次独立测定结果的绝对差值不得超过算术平均值的0.005%。</w:t>
      </w:r>
    </w:p>
    <w:p>
      <w:pPr>
        <w:pStyle w:val="15"/>
        <w:ind w:firstLine="0" w:firstLineChars="0"/>
        <w:jc w:val="center"/>
        <w:rPr>
          <w:rFonts w:ascii="Times New Roman"/>
        </w:rPr>
      </w:pPr>
    </w:p>
    <w:p>
      <w:pPr>
        <w:jc w:val="center"/>
        <w:rPr>
          <w:rFonts w:ascii="黑体" w:hAnsi="黑体" w:eastAsia="黑体"/>
        </w:rPr>
      </w:pPr>
      <w:r>
        <w:rPr>
          <w:rFonts w:hint="eastAsia"/>
        </w:rPr>
        <w:br w:type="page"/>
      </w:r>
      <w:r>
        <w:rPr>
          <w:rFonts w:hint="eastAsia" w:ascii="黑体" w:hAnsi="黑体" w:eastAsia="黑体"/>
        </w:rPr>
        <w:t>附 录 A</w:t>
      </w:r>
    </w:p>
    <w:p>
      <w:pPr>
        <w:pStyle w:val="15"/>
        <w:ind w:firstLine="0" w:firstLineChars="0"/>
        <w:jc w:val="center"/>
        <w:rPr>
          <w:rFonts w:ascii="黑体" w:hAnsi="黑体" w:eastAsia="黑体"/>
        </w:rPr>
      </w:pPr>
      <w:r>
        <w:rPr>
          <w:rFonts w:hint="eastAsia" w:ascii="黑体" w:hAnsi="黑体" w:eastAsia="黑体"/>
        </w:rPr>
        <w:t>(资料性)</w:t>
      </w:r>
    </w:p>
    <w:p>
      <w:pPr>
        <w:pStyle w:val="15"/>
        <w:spacing w:line="360" w:lineRule="auto"/>
        <w:ind w:firstLine="0" w:firstLineChars="0"/>
        <w:jc w:val="center"/>
        <w:rPr>
          <w:rFonts w:ascii="黑体" w:hAnsi="黑体" w:eastAsia="黑体"/>
          <w:szCs w:val="21"/>
        </w:rPr>
      </w:pPr>
      <w:r>
        <w:rPr>
          <w:rFonts w:hint="eastAsia" w:ascii="黑体" w:hAnsi="黑体" w:eastAsia="黑体"/>
          <w:szCs w:val="21"/>
        </w:rPr>
        <w:t>添加对苯二甲酸二甲酯的氘代氯仿样品的</w:t>
      </w:r>
      <w:r>
        <w:rPr>
          <w:rFonts w:hint="eastAsia" w:ascii="黑体" w:hAnsi="黑体" w:eastAsia="黑体"/>
          <w:szCs w:val="21"/>
          <w:vertAlign w:val="superscript"/>
        </w:rPr>
        <w:t>1</w:t>
      </w:r>
      <w:r>
        <w:rPr>
          <w:rFonts w:hint="eastAsia" w:ascii="黑体" w:hAnsi="黑体" w:eastAsia="黑体"/>
          <w:szCs w:val="21"/>
        </w:rPr>
        <w:t>H NMR谱图</w:t>
      </w:r>
    </w:p>
    <w:p>
      <w:pPr>
        <w:pStyle w:val="15"/>
        <w:spacing w:line="360" w:lineRule="auto"/>
        <w:ind w:firstLine="0" w:firstLineChars="0"/>
        <w:jc w:val="center"/>
        <w:rPr>
          <w:rFonts w:ascii="黑体" w:hAnsi="黑体" w:eastAsia="黑体"/>
        </w:rPr>
      </w:pPr>
    </w:p>
    <w:p>
      <w:pPr>
        <w:pStyle w:val="15"/>
        <w:spacing w:line="360" w:lineRule="auto"/>
        <w:ind w:firstLine="420"/>
        <w:jc w:val="left"/>
        <w:rPr>
          <w:rFonts w:ascii="Times New Roman"/>
        </w:rPr>
      </w:pPr>
      <w:r>
        <w:rPr>
          <w:rFonts w:hint="eastAsia" w:ascii="Times New Roman"/>
          <w:szCs w:val="21"/>
        </w:rPr>
        <w:t>添加了对苯二甲酸二甲酯的氘代氯仿的</w:t>
      </w:r>
      <w:r>
        <w:rPr>
          <w:rFonts w:hint="eastAsia" w:ascii="Times New Roman"/>
          <w:szCs w:val="21"/>
          <w:vertAlign w:val="superscript"/>
        </w:rPr>
        <w:t>1</w:t>
      </w:r>
      <w:r>
        <w:rPr>
          <w:rFonts w:hint="eastAsia" w:ascii="Times New Roman"/>
          <w:szCs w:val="21"/>
        </w:rPr>
        <w:t>H NMR谱图见图</w:t>
      </w:r>
      <w:r>
        <w:rPr>
          <w:rFonts w:hint="eastAsia" w:ascii="Times New Roman"/>
        </w:rPr>
        <w:t>A.1。</w:t>
      </w:r>
    </w:p>
    <w:p>
      <w:pPr>
        <w:pStyle w:val="15"/>
        <w:ind w:firstLine="0" w:firstLineChars="0"/>
        <w:jc w:val="center"/>
        <w:rPr>
          <w:rFonts w:ascii="Times New Roman"/>
        </w:rPr>
      </w:pPr>
      <w:r>
        <w:rPr>
          <w:rFonts w:ascii="Times New Roman"/>
        </w:rPr>
        <w:drawing>
          <wp:inline distT="0" distB="0" distL="0" distR="0">
            <wp:extent cx="4313555" cy="3010535"/>
            <wp:effectExtent l="0" t="0" r="14605" b="6985"/>
            <wp:docPr id="1" name="图片 1" descr="C:\Users\郭彦泽\Desktop\Document 1.pngDocu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郭彦泽\Desktop\Document 1.pngDocument 1"/>
                    <pic:cNvPicPr>
                      <a:picLocks noChangeAspect="1" noChangeArrowheads="1"/>
                    </pic:cNvPicPr>
                  </pic:nvPicPr>
                  <pic:blipFill>
                    <a:blip r:embed="rId10"/>
                    <a:srcRect/>
                    <a:stretch>
                      <a:fillRect/>
                    </a:stretch>
                  </pic:blipFill>
                  <pic:spPr>
                    <a:xfrm>
                      <a:off x="0" y="0"/>
                      <a:ext cx="4313555" cy="3017628"/>
                    </a:xfrm>
                    <a:prstGeom prst="rect">
                      <a:avLst/>
                    </a:prstGeom>
                    <a:noFill/>
                  </pic:spPr>
                </pic:pic>
              </a:graphicData>
            </a:graphic>
          </wp:inline>
        </w:drawing>
      </w:r>
    </w:p>
    <w:p>
      <w:pPr>
        <w:pStyle w:val="15"/>
        <w:ind w:firstLine="0" w:firstLineChars="0"/>
        <w:jc w:val="center"/>
        <w:rPr>
          <w:rFonts w:hint="default" w:ascii="Times New Roman" w:eastAsia="宋体"/>
          <w:b/>
          <w:bCs/>
          <w:sz w:val="18"/>
          <w:szCs w:val="18"/>
          <w:lang w:val="en-US" w:eastAsia="zh-CN"/>
        </w:rPr>
      </w:pPr>
      <w:r>
        <w:rPr>
          <w:rFonts w:hint="eastAsia" w:ascii="Times New Roman"/>
          <w:b/>
          <w:bCs/>
          <w:sz w:val="18"/>
          <w:szCs w:val="18"/>
          <w:lang w:val="en-US" w:eastAsia="zh-CN"/>
        </w:rPr>
        <w:t>化学位移（</w:t>
      </w:r>
      <w:r>
        <w:rPr>
          <w:rFonts w:hint="eastAsia"/>
          <w:b/>
          <w:bCs/>
          <w:kern w:val="0"/>
          <w:sz w:val="18"/>
          <w:szCs w:val="18"/>
        </w:rPr>
        <w:t>δ</w:t>
      </w:r>
      <w:r>
        <w:rPr>
          <w:rFonts w:hint="eastAsia" w:ascii="Times New Roman"/>
          <w:b/>
          <w:bCs/>
          <w:sz w:val="18"/>
          <w:szCs w:val="18"/>
          <w:lang w:val="en-US" w:eastAsia="zh-CN"/>
        </w:rPr>
        <w:t>）</w:t>
      </w:r>
    </w:p>
    <w:p>
      <w:pPr>
        <w:pStyle w:val="15"/>
        <w:spacing w:after="156" w:afterLines="50" w:line="360" w:lineRule="auto"/>
        <w:ind w:firstLine="0" w:firstLineChars="0"/>
        <w:jc w:val="center"/>
        <w:rPr>
          <w:rFonts w:ascii="Times New Roman"/>
        </w:rPr>
      </w:pPr>
      <w:r>
        <w:rPr>
          <w:rFonts w:hint="eastAsia" w:ascii="Times New Roman"/>
        </w:rPr>
        <w:t>图A.1 添加内标对苯二</w:t>
      </w:r>
      <w:bookmarkStart w:id="21" w:name="_GoBack"/>
      <w:bookmarkEnd w:id="21"/>
      <w:r>
        <w:rPr>
          <w:rFonts w:hint="eastAsia" w:ascii="Times New Roman"/>
        </w:rPr>
        <w:t>甲酸二甲酯的氘代氯仿</w:t>
      </w:r>
      <w:r>
        <w:rPr>
          <w:rFonts w:hint="eastAsia" w:ascii="Times New Roman"/>
          <w:szCs w:val="18"/>
          <w:vertAlign w:val="superscript"/>
        </w:rPr>
        <w:t>1</w:t>
      </w:r>
      <w:r>
        <w:rPr>
          <w:rFonts w:hint="eastAsia" w:ascii="Times New Roman"/>
          <w:szCs w:val="18"/>
        </w:rPr>
        <w:t>H NMR</w:t>
      </w:r>
      <w:r>
        <w:rPr>
          <w:rFonts w:hint="eastAsia" w:ascii="Times New Roman"/>
        </w:rPr>
        <w:t>谱</w:t>
      </w:r>
    </w:p>
    <w:p>
      <w:pPr>
        <w:pStyle w:val="15"/>
        <w:spacing w:line="360" w:lineRule="auto"/>
        <w:ind w:firstLine="0" w:firstLineChars="0"/>
        <w:jc w:val="center"/>
        <w:rPr>
          <w:rFonts w:ascii="Times New Roman"/>
        </w:rPr>
        <w:sectPr>
          <w:pgSz w:w="11906" w:h="16838"/>
          <w:pgMar w:top="567" w:right="1134" w:bottom="1134" w:left="1417" w:header="851" w:footer="992" w:gutter="0"/>
          <w:cols w:space="720" w:num="1"/>
          <w:docGrid w:type="lines" w:linePitch="312" w:charSpace="0"/>
        </w:sectPr>
      </w:pPr>
    </w:p>
    <w:p>
      <w:pPr>
        <w:pStyle w:val="15"/>
        <w:ind w:firstLine="0" w:firstLineChars="0"/>
        <w:jc w:val="center"/>
        <w:rPr>
          <w:rFonts w:ascii="黑体" w:hAnsi="黑体" w:eastAsia="黑体"/>
        </w:rPr>
      </w:pPr>
      <w:r>
        <w:rPr>
          <w:rFonts w:ascii="黑体" w:hAnsi="黑体" w:eastAsia="黑体"/>
        </w:rPr>
        <w:t>附 录 B</w:t>
      </w:r>
    </w:p>
    <w:p>
      <w:pPr>
        <w:pStyle w:val="15"/>
        <w:ind w:firstLine="0" w:firstLineChars="0"/>
        <w:jc w:val="center"/>
        <w:rPr>
          <w:rFonts w:ascii="黑体" w:hAnsi="黑体" w:eastAsia="黑体"/>
        </w:rPr>
      </w:pPr>
      <w:r>
        <w:rPr>
          <w:rFonts w:ascii="黑体" w:hAnsi="黑体" w:eastAsia="黑体"/>
        </w:rPr>
        <w:t>(资料性)</w:t>
      </w:r>
    </w:p>
    <w:p>
      <w:pPr>
        <w:pStyle w:val="15"/>
        <w:spacing w:line="360" w:lineRule="auto"/>
        <w:ind w:firstLine="0" w:firstLineChars="0"/>
        <w:jc w:val="center"/>
        <w:rPr>
          <w:rFonts w:ascii="黑体" w:hAnsi="黑体" w:eastAsia="黑体"/>
          <w:szCs w:val="21"/>
        </w:rPr>
      </w:pPr>
      <w:r>
        <w:rPr>
          <w:rFonts w:ascii="黑体" w:hAnsi="黑体" w:eastAsia="黑体"/>
          <w:szCs w:val="21"/>
        </w:rPr>
        <w:t>氯仿和对苯二甲酸二甲酯核磁共振波谱定量相关参数</w:t>
      </w:r>
    </w:p>
    <w:p>
      <w:pPr>
        <w:pStyle w:val="15"/>
        <w:spacing w:line="360" w:lineRule="auto"/>
        <w:ind w:firstLine="0" w:firstLineChars="0"/>
        <w:jc w:val="center"/>
        <w:rPr>
          <w:rFonts w:ascii="黑体" w:hAnsi="黑体" w:eastAsia="黑体"/>
        </w:rPr>
      </w:pPr>
    </w:p>
    <w:p>
      <w:pPr>
        <w:pStyle w:val="15"/>
        <w:spacing w:line="360" w:lineRule="auto"/>
        <w:ind w:firstLine="420"/>
        <w:jc w:val="left"/>
        <w:rPr>
          <w:rFonts w:ascii="Times New Roman"/>
        </w:rPr>
      </w:pPr>
      <w:r>
        <w:rPr>
          <w:rFonts w:hint="eastAsia" w:ascii="Times New Roman"/>
        </w:rPr>
        <w:t>氯仿和对苯二甲酸二甲酯核磁共振波谱定量相关参数见表B.1。</w:t>
      </w:r>
    </w:p>
    <w:p>
      <w:pPr>
        <w:pStyle w:val="15"/>
        <w:spacing w:line="360" w:lineRule="auto"/>
        <w:ind w:firstLine="0" w:firstLineChars="0"/>
        <w:jc w:val="center"/>
        <w:rPr>
          <w:rFonts w:ascii="Times New Roman"/>
        </w:rPr>
      </w:pPr>
      <w:r>
        <w:rPr>
          <w:rFonts w:hint="eastAsia" w:ascii="Times New Roman"/>
        </w:rPr>
        <w:t>表B.1 定量相关参数</w:t>
      </w:r>
    </w:p>
    <w:tbl>
      <w:tblPr>
        <w:tblStyle w:val="1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027"/>
        <w:gridCol w:w="1680"/>
        <w:gridCol w:w="1575"/>
        <w:gridCol w:w="164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29" w:type="dxa"/>
          </w:tcPr>
          <w:p>
            <w:pPr>
              <w:spacing w:line="360" w:lineRule="auto"/>
              <w:jc w:val="center"/>
              <w:rPr>
                <w:kern w:val="0"/>
                <w:szCs w:val="22"/>
              </w:rPr>
            </w:pPr>
            <w:r>
              <w:rPr>
                <w:rFonts w:hint="eastAsia"/>
                <w:kern w:val="0"/>
                <w:szCs w:val="22"/>
              </w:rPr>
              <w:t>化合物</w:t>
            </w:r>
          </w:p>
        </w:tc>
        <w:tc>
          <w:tcPr>
            <w:tcW w:w="2027" w:type="dxa"/>
          </w:tcPr>
          <w:p>
            <w:pPr>
              <w:spacing w:line="360" w:lineRule="auto"/>
              <w:jc w:val="center"/>
              <w:rPr>
                <w:rFonts w:hint="eastAsia" w:eastAsiaTheme="minorEastAsia"/>
                <w:kern w:val="0"/>
                <w:szCs w:val="21"/>
                <w:lang w:val="en-US" w:eastAsia="zh-CN"/>
              </w:rPr>
            </w:pPr>
            <w:r>
              <w:rPr>
                <w:rFonts w:eastAsiaTheme="minorEastAsia"/>
                <w:kern w:val="0"/>
                <w:szCs w:val="21"/>
              </w:rPr>
              <w:t xml:space="preserve">摩尔质量/ </w:t>
            </w:r>
            <w:r>
              <w:rPr>
                <w:rFonts w:hint="eastAsia" w:eastAsiaTheme="minorEastAsia"/>
                <w:kern w:val="0"/>
                <w:szCs w:val="21"/>
                <w:lang w:val="en-US" w:eastAsia="zh-CN"/>
              </w:rPr>
              <w:t>(</w:t>
            </w:r>
            <w:r>
              <w:rPr>
                <w:rFonts w:eastAsiaTheme="minorEastAsia"/>
                <w:kern w:val="0"/>
                <w:szCs w:val="21"/>
              </w:rPr>
              <w:t>g·mol</w:t>
            </w:r>
            <w:r>
              <w:rPr>
                <w:rFonts w:eastAsiaTheme="minorEastAsia"/>
                <w:kern w:val="0"/>
                <w:szCs w:val="21"/>
                <w:vertAlign w:val="superscript"/>
              </w:rPr>
              <w:t>-1</w:t>
            </w:r>
            <w:r>
              <w:rPr>
                <w:rFonts w:hint="eastAsia" w:eastAsiaTheme="minorEastAsia"/>
                <w:kern w:val="0"/>
                <w:szCs w:val="21"/>
                <w:vertAlign w:val="baseline"/>
                <w:lang w:val="en-US" w:eastAsia="zh-CN"/>
              </w:rPr>
              <w:t>)</w:t>
            </w:r>
          </w:p>
        </w:tc>
        <w:tc>
          <w:tcPr>
            <w:tcW w:w="1680" w:type="dxa"/>
          </w:tcPr>
          <w:p>
            <w:pPr>
              <w:spacing w:line="360" w:lineRule="auto"/>
              <w:jc w:val="center"/>
              <w:rPr>
                <w:rFonts w:hint="eastAsia"/>
                <w:kern w:val="0"/>
                <w:szCs w:val="22"/>
                <w:vertAlign w:val="subscript"/>
              </w:rPr>
            </w:pPr>
            <w:r>
              <w:rPr>
                <w:rFonts w:hint="eastAsia"/>
                <w:kern w:val="0"/>
                <w:szCs w:val="22"/>
              </w:rPr>
              <w:t>δ</w:t>
            </w:r>
            <w:r>
              <w:rPr>
                <w:rFonts w:hint="eastAsia"/>
                <w:kern w:val="0"/>
                <w:szCs w:val="22"/>
                <w:vertAlign w:val="subscript"/>
              </w:rPr>
              <w:t>H</w:t>
            </w:r>
          </w:p>
          <w:p>
            <w:pPr>
              <w:spacing w:line="360" w:lineRule="auto"/>
              <w:jc w:val="center"/>
              <w:rPr>
                <w:kern w:val="0"/>
                <w:szCs w:val="22"/>
              </w:rPr>
            </w:pPr>
            <w:r>
              <w:rPr>
                <w:rFonts w:hint="eastAsia"/>
                <w:kern w:val="0"/>
                <w:szCs w:val="22"/>
              </w:rPr>
              <w:t>（峰形）</w:t>
            </w:r>
          </w:p>
        </w:tc>
        <w:tc>
          <w:tcPr>
            <w:tcW w:w="1575" w:type="dxa"/>
          </w:tcPr>
          <w:p>
            <w:pPr>
              <w:spacing w:line="360" w:lineRule="auto"/>
              <w:jc w:val="center"/>
              <w:rPr>
                <w:kern w:val="0"/>
                <w:szCs w:val="22"/>
              </w:rPr>
            </w:pPr>
            <w:r>
              <w:rPr>
                <w:rFonts w:hint="eastAsia"/>
                <w:kern w:val="0"/>
                <w:szCs w:val="22"/>
              </w:rPr>
              <w:t>氢原子数量</w:t>
            </w:r>
          </w:p>
        </w:tc>
        <w:tc>
          <w:tcPr>
            <w:tcW w:w="1640" w:type="dxa"/>
          </w:tcPr>
          <w:p>
            <w:pPr>
              <w:spacing w:line="360" w:lineRule="auto"/>
              <w:jc w:val="center"/>
              <w:rPr>
                <w:rFonts w:hint="eastAsia" w:eastAsia="宋体"/>
                <w:kern w:val="0"/>
                <w:szCs w:val="22"/>
                <w:lang w:val="en-US" w:eastAsia="zh-CN"/>
              </w:rPr>
            </w:pPr>
            <w:r>
              <w:rPr>
                <w:rFonts w:hint="eastAsia"/>
                <w:kern w:val="0"/>
                <w:szCs w:val="22"/>
              </w:rPr>
              <w:t>积分区域/</w:t>
            </w:r>
            <w:r>
              <w:rPr>
                <w:rFonts w:hint="eastAsia"/>
                <w:kern w:val="0"/>
                <w:szCs w:val="22"/>
                <w:lang w:val="en-US" w:eastAsia="zh-CN"/>
              </w:rPr>
              <w:t>(</w:t>
            </w:r>
            <w:r>
              <w:rPr>
                <w:kern w:val="0"/>
                <w:szCs w:val="22"/>
              </w:rPr>
              <w:t xml:space="preserve"> </w:t>
            </w:r>
            <m:oMath>
              <m:r>
                <m:rPr>
                  <m:sty m:val="p"/>
                </m:rPr>
                <w:rPr>
                  <w:rFonts w:ascii="Cambria Math" w:hAnsi="Cambria Math"/>
                  <w:kern w:val="0"/>
                  <w:szCs w:val="22"/>
                </w:rPr>
                <m:t>Δ</m:t>
              </m:r>
            </m:oMath>
            <w:r>
              <w:rPr>
                <w:kern w:val="0"/>
                <w:szCs w:val="22"/>
              </w:rPr>
              <w:t>δ</w:t>
            </w:r>
            <w:r>
              <w:rPr>
                <w:rFonts w:hint="eastAsia"/>
                <w:kern w:val="0"/>
                <w:szCs w:val="22"/>
                <w:lang w:val="en-US" w:eastAsia="zh-CN"/>
              </w:rPr>
              <w:t>)</w:t>
            </w:r>
          </w:p>
        </w:tc>
        <w:tc>
          <w:tcPr>
            <w:tcW w:w="1468" w:type="dxa"/>
          </w:tcPr>
          <w:p>
            <w:pPr>
              <w:spacing w:line="360" w:lineRule="auto"/>
              <w:jc w:val="center"/>
              <w:rPr>
                <w:kern w:val="0"/>
                <w:szCs w:val="22"/>
              </w:rPr>
            </w:pPr>
            <w:r>
              <w:rPr>
                <w:rFonts w:hint="eastAsia"/>
                <w:kern w:val="0"/>
                <w:szCs w:val="22"/>
              </w:rPr>
              <w:t>检测温度/</w:t>
            </w:r>
            <w:r>
              <w:rPr>
                <w:kern w:val="0"/>
                <w:szCs w:val="22"/>
              </w:rPr>
              <w:t xml:space="preserve"> </w:t>
            </w:r>
            <w:r>
              <w:rPr>
                <w:rFonts w:hint="eastAsia"/>
                <w:kern w:val="0"/>
                <w:szCs w:val="22"/>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9" w:type="dxa"/>
            <w:vAlign w:val="center"/>
          </w:tcPr>
          <w:p>
            <w:pPr>
              <w:spacing w:line="360" w:lineRule="auto"/>
              <w:jc w:val="center"/>
              <w:rPr>
                <w:kern w:val="0"/>
                <w:szCs w:val="22"/>
              </w:rPr>
            </w:pPr>
            <w:r>
              <w:rPr>
                <w:rFonts w:hint="eastAsia"/>
                <w:kern w:val="0"/>
                <w:szCs w:val="22"/>
              </w:rPr>
              <w:t>氯仿</w:t>
            </w:r>
          </w:p>
        </w:tc>
        <w:tc>
          <w:tcPr>
            <w:tcW w:w="2027" w:type="dxa"/>
            <w:vAlign w:val="center"/>
          </w:tcPr>
          <w:p>
            <w:pPr>
              <w:spacing w:line="360" w:lineRule="auto"/>
              <w:jc w:val="center"/>
              <w:rPr>
                <w:kern w:val="0"/>
                <w:szCs w:val="22"/>
              </w:rPr>
            </w:pPr>
            <w:r>
              <w:rPr>
                <w:rFonts w:hint="eastAsia"/>
                <w:kern w:val="0"/>
                <w:szCs w:val="22"/>
              </w:rPr>
              <w:t>119.38</w:t>
            </w:r>
          </w:p>
        </w:tc>
        <w:tc>
          <w:tcPr>
            <w:tcW w:w="1680" w:type="dxa"/>
            <w:vAlign w:val="center"/>
          </w:tcPr>
          <w:p>
            <w:pPr>
              <w:spacing w:line="360" w:lineRule="auto"/>
              <w:jc w:val="center"/>
              <w:rPr>
                <w:kern w:val="0"/>
                <w:szCs w:val="22"/>
              </w:rPr>
            </w:pPr>
            <w:r>
              <w:rPr>
                <w:rFonts w:hint="eastAsia"/>
                <w:kern w:val="0"/>
                <w:szCs w:val="22"/>
              </w:rPr>
              <w:t>7.26</w:t>
            </w:r>
            <w:r>
              <w:rPr>
                <w:kern w:val="0"/>
                <w:szCs w:val="22"/>
              </w:rPr>
              <w:t xml:space="preserve"> </w:t>
            </w:r>
            <w:r>
              <w:rPr>
                <w:rFonts w:hint="eastAsia"/>
                <w:kern w:val="0"/>
                <w:szCs w:val="22"/>
              </w:rPr>
              <w:t>(s</w:t>
            </w:r>
            <w:r>
              <w:rPr>
                <w:rFonts w:hint="eastAsia"/>
                <w:kern w:val="0"/>
                <w:szCs w:val="22"/>
                <w:highlight w:val="none"/>
              </w:rPr>
              <w:t>)</w:t>
            </w:r>
          </w:p>
        </w:tc>
        <w:tc>
          <w:tcPr>
            <w:tcW w:w="1575" w:type="dxa"/>
            <w:vAlign w:val="center"/>
          </w:tcPr>
          <w:p>
            <w:pPr>
              <w:spacing w:line="360" w:lineRule="auto"/>
              <w:jc w:val="center"/>
              <w:rPr>
                <w:kern w:val="0"/>
                <w:szCs w:val="22"/>
              </w:rPr>
            </w:pPr>
            <w:r>
              <w:rPr>
                <w:rFonts w:hint="eastAsia"/>
                <w:kern w:val="0"/>
                <w:szCs w:val="22"/>
              </w:rPr>
              <w:t>1</w:t>
            </w:r>
          </w:p>
        </w:tc>
        <w:tc>
          <w:tcPr>
            <w:tcW w:w="1640" w:type="dxa"/>
            <w:vAlign w:val="center"/>
          </w:tcPr>
          <w:p>
            <w:pPr>
              <w:spacing w:line="360" w:lineRule="auto"/>
              <w:jc w:val="center"/>
              <w:rPr>
                <w:kern w:val="0"/>
                <w:szCs w:val="22"/>
              </w:rPr>
            </w:pPr>
            <w:r>
              <w:rPr>
                <w:rFonts w:hint="eastAsia"/>
                <w:kern w:val="0"/>
                <w:szCs w:val="22"/>
              </w:rPr>
              <w:t>7.59-6.90</w:t>
            </w:r>
          </w:p>
        </w:tc>
        <w:tc>
          <w:tcPr>
            <w:tcW w:w="1468" w:type="dxa"/>
            <w:vMerge w:val="restart"/>
            <w:vAlign w:val="center"/>
          </w:tcPr>
          <w:p>
            <w:pPr>
              <w:spacing w:line="360" w:lineRule="auto"/>
              <w:jc w:val="center"/>
              <w:rPr>
                <w:kern w:val="0"/>
                <w:szCs w:val="22"/>
              </w:rPr>
            </w:pPr>
            <w:r>
              <w:rPr>
                <w:rFonts w:hint="eastAsia"/>
                <w:kern w:val="0"/>
                <w:szCs w:val="22"/>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29" w:type="dxa"/>
            <w:vAlign w:val="center"/>
          </w:tcPr>
          <w:p>
            <w:pPr>
              <w:jc w:val="center"/>
              <w:rPr>
                <w:kern w:val="0"/>
                <w:szCs w:val="22"/>
              </w:rPr>
            </w:pPr>
            <w:r>
              <w:rPr>
                <w:rFonts w:hint="eastAsia"/>
                <w:kern w:val="0"/>
                <w:szCs w:val="22"/>
              </w:rPr>
              <w:t>对苯二甲酸二甲酯</w:t>
            </w:r>
          </w:p>
        </w:tc>
        <w:tc>
          <w:tcPr>
            <w:tcW w:w="2027" w:type="dxa"/>
            <w:vAlign w:val="center"/>
          </w:tcPr>
          <w:p>
            <w:pPr>
              <w:spacing w:line="360" w:lineRule="auto"/>
              <w:jc w:val="center"/>
              <w:rPr>
                <w:kern w:val="0"/>
                <w:szCs w:val="22"/>
              </w:rPr>
            </w:pPr>
            <w:r>
              <w:rPr>
                <w:rFonts w:hint="eastAsia"/>
                <w:kern w:val="0"/>
                <w:szCs w:val="22"/>
              </w:rPr>
              <w:t>1</w:t>
            </w:r>
            <w:r>
              <w:rPr>
                <w:kern w:val="0"/>
                <w:szCs w:val="22"/>
              </w:rPr>
              <w:t>94.18</w:t>
            </w:r>
          </w:p>
        </w:tc>
        <w:tc>
          <w:tcPr>
            <w:tcW w:w="1680" w:type="dxa"/>
            <w:vAlign w:val="center"/>
          </w:tcPr>
          <w:p>
            <w:pPr>
              <w:spacing w:line="360" w:lineRule="auto"/>
              <w:jc w:val="center"/>
              <w:rPr>
                <w:kern w:val="0"/>
                <w:szCs w:val="22"/>
              </w:rPr>
            </w:pPr>
            <w:r>
              <w:rPr>
                <w:rFonts w:hint="eastAsia"/>
                <w:kern w:val="0"/>
                <w:szCs w:val="22"/>
              </w:rPr>
              <w:t>8.10</w:t>
            </w:r>
            <w:r>
              <w:rPr>
                <w:kern w:val="0"/>
                <w:szCs w:val="22"/>
              </w:rPr>
              <w:t xml:space="preserve"> </w:t>
            </w:r>
            <w:r>
              <w:rPr>
                <w:rFonts w:hint="eastAsia"/>
                <w:kern w:val="0"/>
                <w:szCs w:val="22"/>
              </w:rPr>
              <w:t>(s</w:t>
            </w:r>
            <w:r>
              <w:rPr>
                <w:rFonts w:hint="eastAsia"/>
                <w:kern w:val="0"/>
                <w:szCs w:val="22"/>
                <w:highlight w:val="none"/>
              </w:rPr>
              <w:t>)</w:t>
            </w:r>
          </w:p>
        </w:tc>
        <w:tc>
          <w:tcPr>
            <w:tcW w:w="1575" w:type="dxa"/>
            <w:vAlign w:val="center"/>
          </w:tcPr>
          <w:p>
            <w:pPr>
              <w:spacing w:line="360" w:lineRule="auto"/>
              <w:jc w:val="center"/>
              <w:rPr>
                <w:kern w:val="0"/>
                <w:szCs w:val="22"/>
              </w:rPr>
            </w:pPr>
            <w:r>
              <w:rPr>
                <w:rFonts w:hint="eastAsia"/>
                <w:kern w:val="0"/>
                <w:szCs w:val="22"/>
              </w:rPr>
              <w:t>4</w:t>
            </w:r>
          </w:p>
        </w:tc>
        <w:tc>
          <w:tcPr>
            <w:tcW w:w="1640" w:type="dxa"/>
            <w:vAlign w:val="center"/>
          </w:tcPr>
          <w:p>
            <w:pPr>
              <w:spacing w:line="360" w:lineRule="auto"/>
              <w:jc w:val="center"/>
              <w:rPr>
                <w:kern w:val="0"/>
                <w:szCs w:val="22"/>
              </w:rPr>
            </w:pPr>
            <w:r>
              <w:rPr>
                <w:rFonts w:hint="eastAsia"/>
                <w:kern w:val="0"/>
                <w:szCs w:val="22"/>
              </w:rPr>
              <w:t>8.41-7.80</w:t>
            </w:r>
          </w:p>
        </w:tc>
        <w:tc>
          <w:tcPr>
            <w:tcW w:w="1468" w:type="dxa"/>
            <w:vMerge w:val="continue"/>
            <w:vAlign w:val="center"/>
          </w:tcPr>
          <w:p>
            <w:pPr>
              <w:spacing w:line="360" w:lineRule="auto"/>
              <w:jc w:val="center"/>
              <w:rPr>
                <w:kern w:val="0"/>
                <w:szCs w:val="22"/>
              </w:rPr>
            </w:pPr>
          </w:p>
        </w:tc>
      </w:tr>
    </w:tbl>
    <w:p>
      <w:pPr>
        <w:widowControl/>
        <w:jc w:val="left"/>
        <w:rPr>
          <w:bCs/>
          <w:szCs w:val="21"/>
        </w:rPr>
      </w:pPr>
    </w:p>
    <w:p>
      <w:pPr>
        <w:pStyle w:val="35"/>
        <w:framePr w:wrap="around" w:y="1"/>
      </w:pPr>
      <w:r>
        <w:t>_________________________________</w:t>
      </w:r>
    </w:p>
    <w:p>
      <w:pPr>
        <w:widowControl/>
        <w:jc w:val="left"/>
        <w:rPr>
          <w:bCs/>
          <w:szCs w:val="21"/>
        </w:rPr>
      </w:pPr>
    </w:p>
    <w:sectPr>
      <w:pgSz w:w="11906" w:h="16838"/>
      <w:pgMar w:top="56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 xml:space="preserve"> </w: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8892C60"/>
    <w:multiLevelType w:val="multilevel"/>
    <w:tmpl w:val="68892C60"/>
    <w:lvl w:ilvl="0" w:tentative="0">
      <w:start w:val="1"/>
      <w:numFmt w:val="decimal"/>
      <w:pStyle w:val="18"/>
      <w:lvlText w:val="%1."/>
      <w:lvlJc w:val="left"/>
      <w:pPr>
        <w:tabs>
          <w:tab w:val="left" w:pos="0"/>
        </w:tabs>
        <w:ind w:left="720" w:hanging="720"/>
      </w:pPr>
      <w:rPr>
        <w:rFonts w:cs="Times New Roman"/>
      </w:rPr>
    </w:lvl>
    <w:lvl w:ilvl="1" w:tentative="0">
      <w:start w:val="1"/>
      <w:numFmt w:val="decimal"/>
      <w:pStyle w:val="17"/>
      <w:lvlText w:val="%2."/>
      <w:lvlJc w:val="left"/>
      <w:pPr>
        <w:tabs>
          <w:tab w:val="left" w:pos="0"/>
        </w:tabs>
        <w:ind w:left="1440" w:hanging="720"/>
      </w:pPr>
      <w:rPr>
        <w:rFonts w:cs="Times New Roman"/>
      </w:rPr>
    </w:lvl>
    <w:lvl w:ilvl="2" w:tentative="0">
      <w:start w:val="1"/>
      <w:numFmt w:val="decimal"/>
      <w:lvlText w:val="%3."/>
      <w:lvlJc w:val="left"/>
      <w:pPr>
        <w:tabs>
          <w:tab w:val="left" w:pos="0"/>
        </w:tabs>
        <w:ind w:left="2160" w:hanging="720"/>
      </w:pPr>
      <w:rPr>
        <w:rFonts w:cs="Times New Roman"/>
      </w:rPr>
    </w:lvl>
    <w:lvl w:ilvl="3" w:tentative="0">
      <w:start w:val="1"/>
      <w:numFmt w:val="decimal"/>
      <w:pStyle w:val="16"/>
      <w:lvlText w:val="%4."/>
      <w:lvlJc w:val="left"/>
      <w:pPr>
        <w:tabs>
          <w:tab w:val="left" w:pos="0"/>
        </w:tabs>
        <w:ind w:left="2880" w:hanging="720"/>
      </w:pPr>
      <w:rPr>
        <w:rFonts w:cs="Times New Roman"/>
      </w:rPr>
    </w:lvl>
    <w:lvl w:ilvl="4" w:tentative="0">
      <w:start w:val="1"/>
      <w:numFmt w:val="decimal"/>
      <w:lvlText w:val="%5."/>
      <w:lvlJc w:val="left"/>
      <w:pPr>
        <w:tabs>
          <w:tab w:val="left" w:pos="0"/>
        </w:tabs>
        <w:ind w:left="3600" w:hanging="720"/>
      </w:pPr>
      <w:rPr>
        <w:rFonts w:cs="Times New Roman"/>
      </w:rPr>
    </w:lvl>
    <w:lvl w:ilvl="5" w:tentative="0">
      <w:start w:val="1"/>
      <w:numFmt w:val="decimal"/>
      <w:lvlText w:val="%6."/>
      <w:lvlJc w:val="left"/>
      <w:pPr>
        <w:tabs>
          <w:tab w:val="left" w:pos="0"/>
        </w:tabs>
        <w:ind w:left="4320" w:hanging="720"/>
      </w:pPr>
      <w:rPr>
        <w:rFonts w:cs="Times New Roman"/>
      </w:rPr>
    </w:lvl>
    <w:lvl w:ilvl="6" w:tentative="0">
      <w:start w:val="1"/>
      <w:numFmt w:val="decimal"/>
      <w:lvlText w:val="%7."/>
      <w:lvlJc w:val="left"/>
      <w:pPr>
        <w:tabs>
          <w:tab w:val="left" w:pos="0"/>
        </w:tabs>
        <w:ind w:left="5040" w:hanging="720"/>
      </w:pPr>
      <w:rPr>
        <w:rFonts w:cs="Times New Roman"/>
      </w:rPr>
    </w:lvl>
    <w:lvl w:ilvl="7" w:tentative="0">
      <w:start w:val="1"/>
      <w:numFmt w:val="decimal"/>
      <w:lvlText w:val="%8."/>
      <w:lvlJc w:val="left"/>
      <w:pPr>
        <w:tabs>
          <w:tab w:val="left" w:pos="0"/>
        </w:tabs>
        <w:ind w:left="5760" w:hanging="720"/>
      </w:pPr>
      <w:rPr>
        <w:rFonts w:cs="Times New Roman"/>
      </w:rPr>
    </w:lvl>
    <w:lvl w:ilvl="8" w:tentative="0">
      <w:start w:val="1"/>
      <w:numFmt w:val="decimal"/>
      <w:lvlText w:val="%9."/>
      <w:lvlJc w:val="left"/>
      <w:pPr>
        <w:tabs>
          <w:tab w:val="left" w:pos="0"/>
        </w:tabs>
        <w:ind w:left="6480" w:hanging="720"/>
      </w:pPr>
      <w:rPr>
        <w:rFonts w:cs="Times New Roman"/>
      </w:rPr>
    </w:lvl>
  </w:abstractNum>
  <w:abstractNum w:abstractNumId="2">
    <w:nsid w:val="6CEA2025"/>
    <w:multiLevelType w:val="multilevel"/>
    <w:tmpl w:val="6CEA2025"/>
    <w:lvl w:ilvl="0" w:tentative="0">
      <w:start w:val="1"/>
      <w:numFmt w:val="none"/>
      <w:pStyle w:val="32"/>
      <w:suff w:val="nothing"/>
      <w:lvlText w:val="%1"/>
      <w:lvlJc w:val="left"/>
      <w:pPr>
        <w:ind w:left="0" w:firstLine="0"/>
      </w:pPr>
      <w:rPr>
        <w:rFonts w:hint="eastAsia"/>
      </w:rPr>
    </w:lvl>
    <w:lvl w:ilvl="1" w:tentative="0">
      <w:start w:val="1"/>
      <w:numFmt w:val="decimal"/>
      <w:pStyle w:val="30"/>
      <w:suff w:val="nothing"/>
      <w:lvlText w:val="%1%2　"/>
      <w:lvlJc w:val="left"/>
      <w:pPr>
        <w:ind w:left="0" w:firstLine="0"/>
      </w:pPr>
      <w:rPr>
        <w:rFonts w:hint="eastAsia" w:ascii="黑体" w:eastAsia="黑体"/>
        <w:b w:val="0"/>
        <w:i w:val="0"/>
        <w:sz w:val="21"/>
      </w:rPr>
    </w:lvl>
    <w:lvl w:ilvl="2" w:tentative="0">
      <w:start w:val="1"/>
      <w:numFmt w:val="decimal"/>
      <w:pStyle w:val="31"/>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6"/>
      <w:suff w:val="nothing"/>
      <w:lvlText w:val="%1%2.%3.%4　"/>
      <w:lvlJc w:val="left"/>
      <w:pPr>
        <w:ind w:left="142" w:firstLine="0"/>
      </w:pPr>
      <w:rPr>
        <w:rFonts w:hint="eastAsia" w:ascii="黑体" w:eastAsia="黑体"/>
        <w:b w:val="0"/>
        <w:i w:val="0"/>
        <w:sz w:val="21"/>
      </w:rPr>
    </w:lvl>
    <w:lvl w:ilvl="4" w:tentative="0">
      <w:start w:val="1"/>
      <w:numFmt w:val="decimal"/>
      <w:pStyle w:val="27"/>
      <w:suff w:val="nothing"/>
      <w:lvlText w:val="%1%2.%3.%4.%5　"/>
      <w:lvlJc w:val="left"/>
      <w:pPr>
        <w:ind w:left="0" w:firstLine="0"/>
      </w:pPr>
      <w:rPr>
        <w:rFonts w:hint="eastAsia" w:ascii="黑体" w:eastAsia="黑体"/>
        <w:b w:val="0"/>
        <w:i w:val="0"/>
        <w:sz w:val="21"/>
      </w:rPr>
    </w:lvl>
    <w:lvl w:ilvl="5" w:tentative="0">
      <w:start w:val="1"/>
      <w:numFmt w:val="decimal"/>
      <w:pStyle w:val="28"/>
      <w:suff w:val="nothing"/>
      <w:lvlText w:val="%1%2.%3.%4.%5.%6　"/>
      <w:lvlJc w:val="left"/>
      <w:pPr>
        <w:ind w:left="0" w:firstLine="0"/>
      </w:pPr>
      <w:rPr>
        <w:rFonts w:hint="eastAsia" w:ascii="黑体" w:eastAsia="黑体"/>
        <w:b w:val="0"/>
        <w:i w:val="0"/>
        <w:sz w:val="21"/>
      </w:rPr>
    </w:lvl>
    <w:lvl w:ilvl="6" w:tentative="0">
      <w:start w:val="1"/>
      <w:numFmt w:val="decimal"/>
      <w:pStyle w:val="2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mM5OTA5NjFkNWFjODJlZmNlNDliN2U3ZDIxMTYifQ=="/>
  </w:docVars>
  <w:rsids>
    <w:rsidRoot w:val="00DE590D"/>
    <w:rsid w:val="000546C9"/>
    <w:rsid w:val="0007188C"/>
    <w:rsid w:val="000D14D1"/>
    <w:rsid w:val="000E2CBC"/>
    <w:rsid w:val="00115CD1"/>
    <w:rsid w:val="001A2EDF"/>
    <w:rsid w:val="001A4DF4"/>
    <w:rsid w:val="001B0736"/>
    <w:rsid w:val="001D3528"/>
    <w:rsid w:val="0021216F"/>
    <w:rsid w:val="00214098"/>
    <w:rsid w:val="00250254"/>
    <w:rsid w:val="0026056F"/>
    <w:rsid w:val="00282DFB"/>
    <w:rsid w:val="002A1E46"/>
    <w:rsid w:val="00313BBA"/>
    <w:rsid w:val="003674D6"/>
    <w:rsid w:val="003F589E"/>
    <w:rsid w:val="004C2F18"/>
    <w:rsid w:val="004F31A6"/>
    <w:rsid w:val="005627F6"/>
    <w:rsid w:val="00571E0D"/>
    <w:rsid w:val="00584A32"/>
    <w:rsid w:val="00586AFC"/>
    <w:rsid w:val="00586C27"/>
    <w:rsid w:val="00593756"/>
    <w:rsid w:val="005A3697"/>
    <w:rsid w:val="005A69EF"/>
    <w:rsid w:val="005B3F18"/>
    <w:rsid w:val="005F0FFB"/>
    <w:rsid w:val="00605AD3"/>
    <w:rsid w:val="006575A1"/>
    <w:rsid w:val="006B3ECB"/>
    <w:rsid w:val="006E360F"/>
    <w:rsid w:val="00731C95"/>
    <w:rsid w:val="007701D2"/>
    <w:rsid w:val="007B405A"/>
    <w:rsid w:val="007C49AE"/>
    <w:rsid w:val="008257ED"/>
    <w:rsid w:val="00827815"/>
    <w:rsid w:val="008316DD"/>
    <w:rsid w:val="00831810"/>
    <w:rsid w:val="00835109"/>
    <w:rsid w:val="00837D21"/>
    <w:rsid w:val="00840F4A"/>
    <w:rsid w:val="0087369D"/>
    <w:rsid w:val="008B6DE5"/>
    <w:rsid w:val="00926AB8"/>
    <w:rsid w:val="00983F5B"/>
    <w:rsid w:val="009D43C7"/>
    <w:rsid w:val="009E40C7"/>
    <w:rsid w:val="00A1452F"/>
    <w:rsid w:val="00A17A68"/>
    <w:rsid w:val="00A274D2"/>
    <w:rsid w:val="00A4372B"/>
    <w:rsid w:val="00A72ECB"/>
    <w:rsid w:val="00A74206"/>
    <w:rsid w:val="00AC7904"/>
    <w:rsid w:val="00B05953"/>
    <w:rsid w:val="00B21C48"/>
    <w:rsid w:val="00B223B3"/>
    <w:rsid w:val="00BC01BE"/>
    <w:rsid w:val="00BD2CA5"/>
    <w:rsid w:val="00BF0910"/>
    <w:rsid w:val="00C06893"/>
    <w:rsid w:val="00C211C8"/>
    <w:rsid w:val="00C41B4E"/>
    <w:rsid w:val="00C501E7"/>
    <w:rsid w:val="00C63EA6"/>
    <w:rsid w:val="00C871A3"/>
    <w:rsid w:val="00C97B5B"/>
    <w:rsid w:val="00CB3C89"/>
    <w:rsid w:val="00CC0729"/>
    <w:rsid w:val="00CD33CA"/>
    <w:rsid w:val="00CF1A85"/>
    <w:rsid w:val="00CF4D7F"/>
    <w:rsid w:val="00D23543"/>
    <w:rsid w:val="00D3087F"/>
    <w:rsid w:val="00D341EB"/>
    <w:rsid w:val="00DA18AF"/>
    <w:rsid w:val="00DA7B9F"/>
    <w:rsid w:val="00DE1021"/>
    <w:rsid w:val="00DE590D"/>
    <w:rsid w:val="00E2400A"/>
    <w:rsid w:val="00E44B6D"/>
    <w:rsid w:val="00E90018"/>
    <w:rsid w:val="00EB3083"/>
    <w:rsid w:val="00EE4842"/>
    <w:rsid w:val="00EF015D"/>
    <w:rsid w:val="00F01F2A"/>
    <w:rsid w:val="00F5369A"/>
    <w:rsid w:val="00FC1A9E"/>
    <w:rsid w:val="00FE462C"/>
    <w:rsid w:val="00FF18D2"/>
    <w:rsid w:val="01F17850"/>
    <w:rsid w:val="034D01C7"/>
    <w:rsid w:val="044545A7"/>
    <w:rsid w:val="06BF5DD0"/>
    <w:rsid w:val="0B3755C2"/>
    <w:rsid w:val="0BC85F93"/>
    <w:rsid w:val="114919BD"/>
    <w:rsid w:val="11E63364"/>
    <w:rsid w:val="128875EC"/>
    <w:rsid w:val="153F451D"/>
    <w:rsid w:val="18B271D3"/>
    <w:rsid w:val="198C6231"/>
    <w:rsid w:val="1B0353F5"/>
    <w:rsid w:val="1D5733C2"/>
    <w:rsid w:val="1EF15B12"/>
    <w:rsid w:val="21650225"/>
    <w:rsid w:val="21F65304"/>
    <w:rsid w:val="24586DE9"/>
    <w:rsid w:val="25866F2E"/>
    <w:rsid w:val="29311D66"/>
    <w:rsid w:val="2A0E5A93"/>
    <w:rsid w:val="2B4C014F"/>
    <w:rsid w:val="2C962C1C"/>
    <w:rsid w:val="2E25663A"/>
    <w:rsid w:val="30D3053C"/>
    <w:rsid w:val="310A5538"/>
    <w:rsid w:val="32B90B45"/>
    <w:rsid w:val="34A1051E"/>
    <w:rsid w:val="35BD1C21"/>
    <w:rsid w:val="363C7051"/>
    <w:rsid w:val="37D9141C"/>
    <w:rsid w:val="381E43EA"/>
    <w:rsid w:val="3D7E60A1"/>
    <w:rsid w:val="3DEF26EA"/>
    <w:rsid w:val="3E9A167C"/>
    <w:rsid w:val="402E427C"/>
    <w:rsid w:val="404629C5"/>
    <w:rsid w:val="423A1063"/>
    <w:rsid w:val="446A7F64"/>
    <w:rsid w:val="447229B4"/>
    <w:rsid w:val="456D19C4"/>
    <w:rsid w:val="4611104F"/>
    <w:rsid w:val="48226786"/>
    <w:rsid w:val="48676380"/>
    <w:rsid w:val="48C07ED9"/>
    <w:rsid w:val="499C5C3A"/>
    <w:rsid w:val="4AB66C61"/>
    <w:rsid w:val="4B692739"/>
    <w:rsid w:val="4E96422F"/>
    <w:rsid w:val="4EC33F0B"/>
    <w:rsid w:val="4ECB2B26"/>
    <w:rsid w:val="50E97920"/>
    <w:rsid w:val="51946CF4"/>
    <w:rsid w:val="52266A6F"/>
    <w:rsid w:val="538D4C68"/>
    <w:rsid w:val="54CA6868"/>
    <w:rsid w:val="54F74F4D"/>
    <w:rsid w:val="57014228"/>
    <w:rsid w:val="57CA4206"/>
    <w:rsid w:val="58D72EEE"/>
    <w:rsid w:val="5A3C2374"/>
    <w:rsid w:val="5B01361A"/>
    <w:rsid w:val="5D7975E5"/>
    <w:rsid w:val="5F195F84"/>
    <w:rsid w:val="5FA0204F"/>
    <w:rsid w:val="60BA216D"/>
    <w:rsid w:val="613A22EE"/>
    <w:rsid w:val="632416B7"/>
    <w:rsid w:val="63CB5A94"/>
    <w:rsid w:val="64A71234"/>
    <w:rsid w:val="680F7B55"/>
    <w:rsid w:val="6EB84EC5"/>
    <w:rsid w:val="6FD15C8A"/>
    <w:rsid w:val="71FB014B"/>
    <w:rsid w:val="75682824"/>
    <w:rsid w:val="77657C6F"/>
    <w:rsid w:val="78424A6C"/>
    <w:rsid w:val="7A871C3C"/>
    <w:rsid w:val="7B953E12"/>
    <w:rsid w:val="7CF32F10"/>
    <w:rsid w:val="7DFA030B"/>
    <w:rsid w:val="7E043AE3"/>
    <w:rsid w:val="7EE97E92"/>
    <w:rsid w:val="7FB8023C"/>
    <w:rsid w:val="9BBF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index 6"/>
    <w:basedOn w:val="1"/>
    <w:next w:val="1"/>
    <w:qFormat/>
    <w:uiPriority w:val="0"/>
    <w:pPr>
      <w:ind w:left="1260" w:hanging="210"/>
      <w:jc w:val="left"/>
    </w:pPr>
    <w:rPr>
      <w:rFonts w:ascii="Calibri" w:hAnsi="Calibri"/>
      <w:sz w:val="20"/>
      <w:szCs w:val="20"/>
    </w:rPr>
  </w:style>
  <w:style w:type="paragraph" w:styleId="6">
    <w:name w:val="Date"/>
    <w:basedOn w:val="1"/>
    <w:next w:val="1"/>
    <w:link w:val="20"/>
    <w:unhideWhenUsed/>
    <w:qFormat/>
    <w:uiPriority w:val="99"/>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character" w:styleId="13">
    <w:name w:val="page number"/>
    <w:basedOn w:val="12"/>
    <w:qFormat/>
    <w:uiPriority w:val="0"/>
    <w:rPr>
      <w:rFonts w:cs="Times New Roman"/>
    </w:rPr>
  </w:style>
  <w:style w:type="paragraph" w:customStyle="1" w:styleId="14">
    <w:name w:val="一级条标题"/>
    <w:next w:val="15"/>
    <w:link w:val="33"/>
    <w:qFormat/>
    <w:uiPriority w:val="0"/>
    <w:pPr>
      <w:outlineLvl w:val="2"/>
    </w:pPr>
    <w:rPr>
      <w:rFonts w:ascii="Times New Roman" w:hAnsi="Times New Roman" w:eastAsia="黑体" w:cs="Times New Roman"/>
      <w:sz w:val="21"/>
      <w:lang w:val="en-US" w:eastAsia="zh-CN" w:bidi="ar-SA"/>
    </w:rPr>
  </w:style>
  <w:style w:type="paragraph" w:customStyle="1" w:styleId="15">
    <w:name w:val="段"/>
    <w:link w:val="23"/>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16">
    <w:name w:val="附录二级无"/>
    <w:basedOn w:val="1"/>
    <w:qFormat/>
    <w:uiPriority w:val="0"/>
    <w:pPr>
      <w:widowControl/>
      <w:numPr>
        <w:ilvl w:val="3"/>
        <w:numId w:val="1"/>
      </w:numPr>
      <w:wordWrap w:val="0"/>
      <w:overflowPunct w:val="0"/>
      <w:autoSpaceDE w:val="0"/>
      <w:autoSpaceDN w:val="0"/>
      <w:textAlignment w:val="baseline"/>
      <w:outlineLvl w:val="3"/>
    </w:pPr>
    <w:rPr>
      <w:rFonts w:ascii="宋体"/>
      <w:kern w:val="21"/>
      <w:szCs w:val="21"/>
    </w:rPr>
  </w:style>
  <w:style w:type="paragraph" w:customStyle="1" w:styleId="17">
    <w:name w:val="附录章标题"/>
    <w:next w:val="15"/>
    <w:qFormat/>
    <w:uiPriority w:val="0"/>
    <w:pPr>
      <w:numPr>
        <w:ilvl w:val="1"/>
        <w:numId w:val="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8">
    <w:name w:val="附录标识"/>
    <w:basedOn w:val="1"/>
    <w:next w:val="15"/>
    <w:qFormat/>
    <w:uiPriority w:val="0"/>
    <w:pPr>
      <w:keepNext/>
      <w:widowControl/>
      <w:numPr>
        <w:ilvl w:val="0"/>
        <w:numId w:val="1"/>
      </w:numPr>
      <w:shd w:val="clear" w:color="FFFFFF" w:fill="FFFFFF"/>
      <w:tabs>
        <w:tab w:val="left" w:pos="360"/>
        <w:tab w:val="left" w:pos="6405"/>
      </w:tabs>
      <w:spacing w:before="640" w:after="280"/>
      <w:ind w:left="284"/>
      <w:jc w:val="center"/>
      <w:outlineLvl w:val="0"/>
    </w:pPr>
    <w:rPr>
      <w:rFonts w:ascii="黑体" w:eastAsia="黑体"/>
      <w:kern w:val="0"/>
      <w:szCs w:val="20"/>
    </w:rPr>
  </w:style>
  <w:style w:type="character" w:customStyle="1" w:styleId="19">
    <w:name w:val="占位符文本1"/>
    <w:basedOn w:val="12"/>
    <w:qFormat/>
    <w:uiPriority w:val="0"/>
    <w:rPr>
      <w:color w:val="808080"/>
    </w:rPr>
  </w:style>
  <w:style w:type="character" w:customStyle="1" w:styleId="20">
    <w:name w:val="日期 字符"/>
    <w:basedOn w:val="12"/>
    <w:link w:val="6"/>
    <w:semiHidden/>
    <w:qFormat/>
    <w:uiPriority w:val="99"/>
    <w:rPr>
      <w:kern w:val="2"/>
      <w:sz w:val="21"/>
      <w:szCs w:val="24"/>
    </w:rPr>
  </w:style>
  <w:style w:type="paragraph" w:customStyle="1" w:styleId="21">
    <w:name w:val="章标题"/>
    <w:next w:val="1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14"/>
    <w:next w:val="15"/>
    <w:link w:val="34"/>
    <w:qFormat/>
    <w:uiPriority w:val="0"/>
    <w:pPr>
      <w:spacing w:before="50" w:after="50"/>
      <w:outlineLvl w:val="3"/>
    </w:pPr>
  </w:style>
  <w:style w:type="character" w:customStyle="1" w:styleId="23">
    <w:name w:val="段 Char"/>
    <w:link w:val="15"/>
    <w:qFormat/>
    <w:uiPriority w:val="0"/>
    <w:rPr>
      <w:rFonts w:ascii="宋体"/>
      <w:kern w:val="2"/>
      <w:sz w:val="21"/>
      <w:szCs w:val="22"/>
    </w:rPr>
  </w:style>
  <w:style w:type="paragraph" w:customStyle="1" w:styleId="24">
    <w:name w:val="标准文件_段"/>
    <w:link w:val="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
    <w:name w:val="标准文件_段 Char"/>
    <w:link w:val="24"/>
    <w:qFormat/>
    <w:uiPriority w:val="0"/>
    <w:rPr>
      <w:rFonts w:ascii="宋体"/>
      <w:sz w:val="21"/>
    </w:rPr>
  </w:style>
  <w:style w:type="paragraph" w:customStyle="1" w:styleId="26">
    <w:name w:val="标准文件_二级条标题"/>
    <w:next w:val="24"/>
    <w:qFormat/>
    <w:uiPriority w:val="0"/>
    <w:pPr>
      <w:widowControl w:val="0"/>
      <w:numPr>
        <w:ilvl w:val="3"/>
        <w:numId w:val="3"/>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27">
    <w:name w:val="标准文件_三级条标题"/>
    <w:basedOn w:val="26"/>
    <w:next w:val="24"/>
    <w:qFormat/>
    <w:uiPriority w:val="0"/>
    <w:pPr>
      <w:widowControl/>
      <w:numPr>
        <w:ilvl w:val="4"/>
      </w:numPr>
      <w:outlineLvl w:val="3"/>
    </w:pPr>
  </w:style>
  <w:style w:type="paragraph" w:customStyle="1" w:styleId="28">
    <w:name w:val="标准文件_四级条标题"/>
    <w:next w:val="24"/>
    <w:qFormat/>
    <w:uiPriority w:val="0"/>
    <w:pPr>
      <w:widowControl w:val="0"/>
      <w:numPr>
        <w:ilvl w:val="5"/>
        <w:numId w:val="3"/>
      </w:numPr>
      <w:spacing w:beforeLines="50" w:afterLines="50"/>
      <w:jc w:val="both"/>
      <w:outlineLvl w:val="4"/>
    </w:pPr>
    <w:rPr>
      <w:rFonts w:ascii="黑体" w:hAnsi="Times New Roman" w:eastAsia="黑体" w:cs="Times New Roman"/>
      <w:sz w:val="21"/>
      <w:lang w:val="en-US" w:eastAsia="zh-CN" w:bidi="ar-SA"/>
    </w:rPr>
  </w:style>
  <w:style w:type="paragraph" w:customStyle="1" w:styleId="29">
    <w:name w:val="标准文件_五级条标题"/>
    <w:next w:val="24"/>
    <w:qFormat/>
    <w:uiPriority w:val="0"/>
    <w:pPr>
      <w:widowControl w:val="0"/>
      <w:numPr>
        <w:ilvl w:val="6"/>
        <w:numId w:val="3"/>
      </w:numPr>
      <w:spacing w:beforeLines="50" w:afterLines="50"/>
      <w:jc w:val="both"/>
      <w:outlineLvl w:val="5"/>
    </w:pPr>
    <w:rPr>
      <w:rFonts w:ascii="黑体" w:hAnsi="Times New Roman" w:eastAsia="黑体" w:cs="Times New Roman"/>
      <w:sz w:val="21"/>
      <w:lang w:val="en-US" w:eastAsia="zh-CN" w:bidi="ar-SA"/>
    </w:rPr>
  </w:style>
  <w:style w:type="paragraph" w:customStyle="1" w:styleId="30">
    <w:name w:val="标准文件_章标题"/>
    <w:next w:val="24"/>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31">
    <w:name w:val="标准文件_一级条标题"/>
    <w:basedOn w:val="30"/>
    <w:next w:val="24"/>
    <w:qFormat/>
    <w:uiPriority w:val="0"/>
    <w:pPr>
      <w:numPr>
        <w:ilvl w:val="2"/>
      </w:numPr>
      <w:spacing w:beforeLines="50" w:afterLines="50"/>
      <w:outlineLvl w:val="1"/>
    </w:pPr>
  </w:style>
  <w:style w:type="paragraph" w:customStyle="1" w:styleId="32">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33">
    <w:name w:val="一级条标题 Char"/>
    <w:link w:val="14"/>
    <w:qFormat/>
    <w:uiPriority w:val="0"/>
    <w:rPr>
      <w:rFonts w:eastAsia="黑体"/>
      <w:sz w:val="21"/>
    </w:rPr>
  </w:style>
  <w:style w:type="character" w:customStyle="1" w:styleId="34">
    <w:name w:val="二级条标题 Char"/>
    <w:link w:val="22"/>
    <w:qFormat/>
    <w:uiPriority w:val="0"/>
    <w:rPr>
      <w:rFonts w:eastAsia="黑体"/>
      <w:sz w:val="21"/>
    </w:rPr>
  </w:style>
  <w:style w:type="paragraph" w:customStyle="1" w:styleId="35">
    <w:name w:val="终结线"/>
    <w:basedOn w:val="1"/>
    <w:qFormat/>
    <w:uiPriority w:val="0"/>
    <w:pPr>
      <w:framePr w:hSpace="181" w:vSpace="181" w:wrap="around" w:vAnchor="text" w:hAnchor="margin" w:xAlign="center" w:y="285"/>
    </w:p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BC741-B143-4854-96D3-8535D704161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1790</Words>
  <Characters>2302</Characters>
  <Lines>18</Lines>
  <Paragraphs>5</Paragraphs>
  <TotalTime>1</TotalTime>
  <ScaleCrop>false</ScaleCrop>
  <LinksUpToDate>false</LinksUpToDate>
  <CharactersWithSpaces>2422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2023-03-10T08:33:00Z</dcterms:created>
  <dc:creator>〖预感〗</dc:creator>
  <cp:lastModifiedBy>Frank</cp:lastModifiedBy>
  <dcterms:modified xsi:type="dcterms:W3CDTF">2023-06-01T07:05:58Z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15A2EB0C988C4871A67B97E7E9774E68_13</vt:lpwstr>
  </property>
</Properties>
</file>